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072" w:rsidRDefault="003C4F5E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Тюменской области</w:t>
      </w:r>
    </w:p>
    <w:p w:rsidR="00172072" w:rsidRDefault="003C4F5E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«Областная спортивная школа олимпийского резерва»</w:t>
      </w:r>
    </w:p>
    <w:p w:rsidR="00172072" w:rsidRDefault="001720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2072" w:rsidRDefault="0017207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6"/>
        <w:gridCol w:w="5829"/>
      </w:tblGrid>
      <w:tr w:rsidR="00172072">
        <w:tc>
          <w:tcPr>
            <w:tcW w:w="3576" w:type="dxa"/>
          </w:tcPr>
          <w:p w:rsidR="00172072" w:rsidRDefault="00172072">
            <w:pPr>
              <w:widowControl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172072" w:rsidRDefault="003C4F5E">
            <w:pPr>
              <w:widowControl w:val="0"/>
              <w:spacing w:after="0" w:line="360" w:lineRule="auto"/>
              <w:contextualSpacing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Принята на заседании методического совета</w:t>
            </w:r>
          </w:p>
          <w:p w:rsidR="00172072" w:rsidRDefault="003C4F5E">
            <w:pPr>
              <w:widowControl w:val="0"/>
              <w:spacing w:after="0" w:line="360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«20» января 2023 г. протокол №2</w:t>
            </w:r>
          </w:p>
        </w:tc>
      </w:tr>
    </w:tbl>
    <w:p w:rsidR="00172072" w:rsidRDefault="0017207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2072" w:rsidRDefault="0017207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2072" w:rsidRDefault="0017207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3C4F5E">
      <w:pPr>
        <w:widowControl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</w:p>
    <w:p w:rsidR="00172072" w:rsidRDefault="003C4F5E">
      <w:pPr>
        <w:widowControl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виду спорта «конный спорт»</w:t>
      </w:r>
    </w:p>
    <w:p w:rsidR="00172072" w:rsidRDefault="003C4F5E">
      <w:pPr>
        <w:widowControl w:val="0"/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(учебно- тренировочный этап, этап совершенствования спортивного мастерства)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2072" w:rsidRDefault="001720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1720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2072" w:rsidRDefault="003C4F5E">
      <w:pPr>
        <w:spacing w:after="0" w:line="36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г. Тюмень, 2023</w:t>
      </w:r>
    </w:p>
    <w:p w:rsidR="00172072" w:rsidRDefault="003C4F5E">
      <w:pPr>
        <w:tabs>
          <w:tab w:val="left" w:pos="9213"/>
        </w:tabs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172072" w:rsidRDefault="00172072">
      <w:pPr>
        <w:widowControl w:val="0"/>
        <w:tabs>
          <w:tab w:val="left" w:pos="9213"/>
        </w:tabs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072" w:rsidRDefault="003C4F5E">
      <w:pPr>
        <w:widowControl w:val="0"/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2. 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4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2.1.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5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2.2. Объем дополнительной образовательной программы спортивной подготовки.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6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2.3. 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6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2.4. Годовой учебно-тренировочный план………………………………………11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B3BBA">
        <w:rPr>
          <w:rFonts w:ascii="Times New Roman" w:eastAsia="Arial" w:hAnsi="Times New Roman" w:cs="Times New Roman"/>
          <w:sz w:val="28"/>
          <w:szCs w:val="28"/>
          <w:lang w:eastAsia="ru-RU"/>
        </w:rPr>
        <w:t>12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_Hlk140765415"/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1</w:t>
      </w:r>
      <w:bookmarkEnd w:id="0"/>
      <w:r w:rsidR="001B3BBA"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3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1</w:t>
      </w:r>
      <w:r w:rsidR="001B3BBA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</w:p>
    <w:p w:rsidR="001B3BBA" w:rsidRDefault="001B3BBA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4</w:t>
      </w:r>
      <w:r w:rsidR="00B45C78">
        <w:rPr>
          <w:rFonts w:ascii="Times New Roman" w:eastAsia="Arial" w:hAnsi="Times New Roman" w:cs="Times New Roman"/>
          <w:sz w:val="28"/>
          <w:szCs w:val="28"/>
          <w:lang w:eastAsia="ru-RU"/>
        </w:rPr>
        <w:t>……………………………………………………………………...16</w:t>
      </w:r>
    </w:p>
    <w:p w:rsidR="00B45C78" w:rsidRDefault="00B45C78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Приложение 5……………………………………………………………………...17</w:t>
      </w:r>
    </w:p>
    <w:p w:rsidR="00172072" w:rsidRDefault="003C4F5E">
      <w:pPr>
        <w:widowControl w:val="0"/>
        <w:tabs>
          <w:tab w:val="right" w:leader="dot" w:pos="9214"/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2.5. Календарный план воспитательной </w:t>
      </w:r>
      <w:r w:rsidR="00050EC4">
        <w:rPr>
          <w:rFonts w:ascii="Times New Roman" w:eastAsia="Arial" w:hAnsi="Times New Roman" w:cs="Times New Roman"/>
          <w:sz w:val="28"/>
          <w:szCs w:val="28"/>
          <w:lang w:eastAsia="ru-RU"/>
        </w:rPr>
        <w:t>работы…………………………………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B45C78">
        <w:rPr>
          <w:rFonts w:ascii="Times New Roman" w:eastAsia="Arial" w:hAnsi="Times New Roman" w:cs="Times New Roman"/>
          <w:sz w:val="28"/>
          <w:szCs w:val="28"/>
          <w:lang w:eastAsia="ru-RU"/>
        </w:rPr>
        <w:t>9</w:t>
      </w:r>
    </w:p>
    <w:p w:rsidR="00172072" w:rsidRDefault="003C4F5E">
      <w:pPr>
        <w:widowControl w:val="0"/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2.6.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План мероприятий, направленный на предотвращение допинга в спорте и борьбу с ним.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21</w:t>
      </w:r>
    </w:p>
    <w:p w:rsidR="00172072" w:rsidRDefault="003C4F5E">
      <w:pPr>
        <w:widowControl w:val="0"/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2.7. Планы инструкторской и судейской практики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22</w:t>
      </w:r>
    </w:p>
    <w:p w:rsidR="00172072" w:rsidRDefault="003C4F5E">
      <w:pPr>
        <w:widowControl w:val="0"/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22</w:t>
      </w:r>
    </w:p>
    <w:p w:rsidR="00172072" w:rsidRDefault="003C4F5E">
      <w:pPr>
        <w:widowControl w:val="0"/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3. Система контроля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24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4.</w:t>
      </w:r>
      <w:r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Рабочая программа по виду спорта «Конный спорт»…………………….35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4.1. Программный материал для учебно-тренировочных занятий групп совершенствования спортивного мастерства.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ab/>
        <w:t>..35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4.2. Учебно-тематический план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41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Особенности осуществления спортивной подготовки по отдельным спортивным дисциплинам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49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6. Условия реализации дополнительной образовательной программы спортивной подготовки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  <w:t>50</w:t>
      </w:r>
    </w:p>
    <w:p w:rsidR="00172072" w:rsidRDefault="003C4F5E">
      <w:pPr>
        <w:widowControl w:val="0"/>
        <w:tabs>
          <w:tab w:val="right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6.1. Материально-технические условия реализации Программы.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ab/>
        <w:t>50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6.2. Кадровые условия реализации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61</w:t>
      </w:r>
    </w:p>
    <w:p w:rsidR="00172072" w:rsidRDefault="003C4F5E">
      <w:pPr>
        <w:widowControl w:val="0"/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6.3. Информационно-методические условия реализации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61</w:t>
      </w:r>
    </w:p>
    <w:p w:rsidR="00172072" w:rsidRDefault="00172072">
      <w:pPr>
        <w:widowControl w:val="0"/>
        <w:tabs>
          <w:tab w:val="center" w:leader="dot" w:pos="10206"/>
          <w:tab w:val="center" w:leader="dot" w:pos="10319"/>
        </w:tabs>
        <w:spacing w:after="0" w:line="348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3C4F5E">
      <w:pPr>
        <w:tabs>
          <w:tab w:val="left" w:pos="8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72072" w:rsidSect="00630183">
          <w:footerReference w:type="default" r:id="rId8"/>
          <w:pgSz w:w="11906" w:h="16838"/>
          <w:pgMar w:top="1134" w:right="567" w:bottom="1134" w:left="1134" w:header="0" w:footer="0" w:gutter="0"/>
          <w:pgNumType w:start="0"/>
          <w:cols w:space="720"/>
          <w:formProt w:val="0"/>
          <w:titlePg/>
          <w:docGrid w:linePitch="299" w:charSpace="4096"/>
        </w:sectPr>
      </w:pPr>
    </w:p>
    <w:p w:rsidR="00172072" w:rsidRDefault="003C4F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2072" w:rsidRDefault="00172072">
      <w:pPr>
        <w:pStyle w:val="aff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3C4F5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«конный спорт» (далее – Программа)   предназначена для организации образовательной деятельности по спортивной подготовке спортивным дисциплинам, указанным в таблице, с учетом совокупности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«конный спорт», утвержденным приказом Минспорта России 15.11.2022 № 983 (далее – ФССП).</w:t>
      </w:r>
    </w:p>
    <w:p w:rsidR="00172072" w:rsidRDefault="00172072">
      <w:pPr>
        <w:tabs>
          <w:tab w:val="left" w:pos="1276"/>
        </w:tabs>
        <w:spacing w:after="0" w:line="240" w:lineRule="auto"/>
        <w:jc w:val="both"/>
      </w:pPr>
    </w:p>
    <w:p w:rsidR="00172072" w:rsidRDefault="003C4F5E">
      <w:pPr>
        <w:widowControl w:val="0"/>
        <w:tabs>
          <w:tab w:val="left" w:pos="1276"/>
        </w:tabs>
        <w:spacing w:after="0" w:line="360" w:lineRule="auto"/>
        <w:ind w:left="710"/>
        <w:jc w:val="center"/>
        <w:textAlignment w:val="center"/>
        <w:rPr>
          <w:rFonts w:cs="Aria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спортивных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left="709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Всероссийским реестром видом спорта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left="709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номер-код вида спорта «конный спорт» - 0150001611Я                                                                                                  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757"/>
        <w:gridCol w:w="667"/>
        <w:gridCol w:w="709"/>
        <w:gridCol w:w="708"/>
        <w:gridCol w:w="709"/>
        <w:gridCol w:w="709"/>
        <w:gridCol w:w="709"/>
      </w:tblGrid>
      <w:tr w:rsidR="00172072" w:rsidTr="00CD261C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Наименование спортивной дисциплины </w:t>
            </w:r>
          </w:p>
        </w:tc>
        <w:tc>
          <w:tcPr>
            <w:tcW w:w="4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Номер-код спортивной дисциплины </w:t>
            </w:r>
          </w:p>
        </w:tc>
      </w:tr>
      <w:tr w:rsidR="00172072" w:rsidTr="00CD261C"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Выездка-большой 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015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001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  <w:tr w:rsidR="00172072" w:rsidTr="00CD261C"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Выездка-малый круг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  <w:tr w:rsidR="00172072" w:rsidTr="00CD261C">
        <w:trPr>
          <w:trHeight w:val="481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Конкур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HL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  <w:tr w:rsidR="00172072" w:rsidTr="00CD261C">
        <w:trPr>
          <w:trHeight w:val="481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Конкур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LL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  <w:tr w:rsidR="00172072" w:rsidTr="00CD261C"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Троеборье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 HL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  <w:tr w:rsidR="00172072" w:rsidTr="00CD261C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line="240" w:lineRule="auto"/>
              <w:textAlignment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Троеборье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 LL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Я</w:t>
            </w:r>
          </w:p>
        </w:tc>
      </w:tr>
    </w:tbl>
    <w:p w:rsidR="00172072" w:rsidRDefault="00172072">
      <w:pPr>
        <w:widowControl w:val="0"/>
        <w:tabs>
          <w:tab w:val="left" w:pos="1276"/>
        </w:tabs>
        <w:spacing w:after="0"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ГАУ ТО «ОСШОР» (далее – Организация) с учетом примерной дополнительной образовательной программы спортивной подготовки по виду спорта «Конный спорт», утвержденной приказом Минспорта России от 15 ноября 2022 года № 983, а также следующих нормативно правовых актов: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04.12.2007 №329-ФЗ «О физической культуре и спорте в Российской Федерации» (ред. от 28.12.2022);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Тюменской области от 28.12. 2004 № 329 «О физической культуре и спорте в Тюменской области» (с изменениями на 26.10.2022).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спорта. (ч. 1 ст. 84 Федерального закона №273-ФЗ)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определяет содержание этапов: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- учебно-тренировочного этапа спортивной подготовки </w:t>
      </w:r>
      <w:bookmarkStart w:id="1" w:name="_Hlk12934663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(этап спортивной специализации);</w:t>
      </w:r>
      <w:bookmarkEnd w:id="1"/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- этап совершенствования спортивного мастерства (этап спортивной специализации).</w:t>
      </w:r>
    </w:p>
    <w:p w:rsidR="00172072" w:rsidRDefault="003C4F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172072" w:rsidRDefault="003C4F5E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172072" w:rsidRDefault="003C4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Конный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состязания в верховой езде на лошадях. Садясь на лошадь, всадник активно взаимодействует с ее движениями, лошадь в свою очередь управляется перемещением веса всадника, сжатием бедер или наоборот их ослаблением, так же для управления лошадью существует конная амуниция, такая как седло, уздечка, шпоры и т.д. Так же, всадник может управлять лошадью голосом, если того понимает сама лошадь или же это разрешено в определенном виде конного спорта (не во всех видах конного спорта разрешено управление голосом). Конный спорт – это полное понимание человеком лошади и наоборот, полное взаимодействие всадника с конем.</w:t>
      </w:r>
    </w:p>
    <w:p w:rsidR="00172072" w:rsidRDefault="003C4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Конный спорт очень разнообразен, но к классическим (олимпийским) видам относятся только выездка, конкур, троеборье. Международной федерацией конного спорта (Fédération Equestre Internationale, FEI) официально признаются также следующие виды конного спорта: рейнинг, драйвинг, конные пробеги, вольтижировка.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720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3C4F5E">
          <w:rPr>
            <w:rFonts w:ascii="Times New Roman" w:eastAsia="Times New Roman" w:hAnsi="Times New Roman" w:cs="Times New Roman"/>
            <w:i/>
            <w:iCs/>
            <w:vanish/>
            <w:sz w:val="28"/>
            <w:szCs w:val="28"/>
            <w:lang w:eastAsia="ru-RU"/>
          </w:rPr>
          <w:t>Выездка</w:t>
        </w:r>
      </w:hyperlink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или как ее еще называют “Высшая школа верховой езды”, это в первую очередь искусство управлять лошадью на различных аллюрах, прежде обучив ими лошадь (шаг, рысь, галоп, пассаж, пиаффе и прочие). Соревнования проводятся в манеже прямоугольной формы 20×40 или 20×60 </w:t>
      </w:r>
      <w:r w:rsidR="003C4F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3C4F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определенный программам езды определенной трудности, которые длятся от 5ти и до 12ти минут. Оцениваются по 10ти бальной системе. При выполнении этих упражнений лошадь должна двигаться, сохраняя то или иное положение своего корпуса, соответствующее номеру программы. В выездке важно наличие импульса - стремление к движению вперёд, полная послушность средствам управления, действия которых должны быть незаметными. Судьями оценивается также общий вид лошади, её гармоничность и природная способность к эластичным красивым движениям. Входит в программу Олимпийских игр.</w:t>
      </w:r>
    </w:p>
    <w:p w:rsidR="001720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3C4F5E">
          <w:rPr>
            <w:rFonts w:ascii="Times New Roman" w:eastAsia="Times New Roman" w:hAnsi="Times New Roman" w:cs="Times New Roman"/>
            <w:i/>
            <w:iCs/>
            <w:vanish/>
            <w:color w:val="000000" w:themeColor="text1"/>
            <w:sz w:val="28"/>
            <w:szCs w:val="28"/>
            <w:lang w:eastAsia="ru-RU"/>
          </w:rPr>
          <w:t>Конкур</w:t>
        </w:r>
      </w:hyperlink>
      <w:r w:rsidR="003C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или преодоление препятствий (конкур-иппик), пожалуй, самый распространенный вид конного спорта, в котором участник должен преодолеть верхом на коне от 6-ти и до 13-ти препятствий разной сложности по определенному маршруту (паркурн) протяжённостью от 200 до 1100 м на специальном конкурном поле размером не менее 75×40 </w:t>
      </w:r>
      <w:r w:rsidR="003C4F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</w:t>
      </w:r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ошибки (падения, неповиновение лошади, разрушения препятствий, норматив времени и т.д.) всадника штрафуют по определенной шкале. Всадник должен обладать смелостью и решительностью, тонким расчётом, высоким искусством управления лошадью, хорошей общефизической подготовкой. От лошади требуются большая сила, мощный разбег и отталкивание, высокая координация движений, умение сохранять равновесие при полёте над препятствием и при приземлении. Включается в программу Олимпийских игр.</w:t>
      </w:r>
    </w:p>
    <w:p w:rsidR="0017207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3C4F5E">
          <w:rPr>
            <w:rFonts w:ascii="Times New Roman" w:eastAsia="Times New Roman" w:hAnsi="Times New Roman" w:cs="Times New Roman"/>
            <w:i/>
            <w:iCs/>
            <w:vanish/>
            <w:color w:val="000000" w:themeColor="text1"/>
            <w:sz w:val="28"/>
            <w:szCs w:val="28"/>
            <w:lang w:eastAsia="ru-RU"/>
          </w:rPr>
          <w:t>Троеборье</w:t>
        </w:r>
      </w:hyperlink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дисциплина, которая включает в себя и манежную езду (выездку) и конкур и полевые испытания, при чем в течение трех дней (по дню на каждую дисциплину). Всадник выступает на одной и той же лошади. Все эти три испытания должны быть пройдены на одной лошади, они позволяют увидеть натренированность и разностороннюю подготовку коня. Первый день выездки предназначен для того, чтобы продемонстрировать ее выезженность и послушность. Второй день кросса </w:t>
      </w:r>
      <w:r w:rsidR="002D706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основное испытание</w:t>
      </w:r>
      <w:r w:rsidR="003C4F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которого выявляют насколько натренирована, резва и вынослива лошадь, а также ее способность к прыжкам. Он проходит по пересеченной местности с неподвижными (мертвыми) барьерами. Третий день конкура предназначен для проверки на работоспособность и энергии лошади после трудных полевых испытаний. Соревнования по троеборью включают в программу чемпионатов России, а также Олимпийских игр.</w:t>
      </w:r>
    </w:p>
    <w:p w:rsidR="00172072" w:rsidRDefault="003C4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спортивной подготовки в спортивных дисциплинах "выездка", "конкур", "троеборье" определяются в Программе и учитываются при составлении планов спортивной подготовки начиная с тренировочного этапа (этапа спортивной специализации); составлении плана физкультурных мероприятий и спортивных мероприятий.</w:t>
      </w:r>
    </w:p>
    <w:p w:rsidR="00172072" w:rsidRDefault="00172072">
      <w:pPr>
        <w:pStyle w:val="a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3C4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учебно-тренировочном этапе (этапе спортивной специализации) и на этапе совершенствования спортивного мастерства.</w:t>
      </w:r>
    </w:p>
    <w:tbl>
      <w:tblPr>
        <w:tblStyle w:val="TableNormal"/>
        <w:tblW w:w="10773" w:type="dxa"/>
        <w:tblInd w:w="-572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828"/>
        <w:gridCol w:w="2266"/>
        <w:gridCol w:w="2128"/>
        <w:gridCol w:w="2551"/>
      </w:tblGrid>
      <w:tr w:rsidR="00172072">
        <w:trPr>
          <w:trHeight w:val="5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Срок реализации этапов спортивной подготовки</w:t>
            </w:r>
            <w:r w:rsidRPr="00526E35">
              <w:rPr>
                <w:rFonts w:eastAsiaTheme="minorHAnsi"/>
                <w:sz w:val="24"/>
                <w:szCs w:val="24"/>
                <w:lang w:val="ru-RU"/>
              </w:rPr>
              <w:br/>
              <w:t>(лет)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 xml:space="preserve">Возрастные границы лиц, проходящих спортивную подготовку </w:t>
            </w:r>
          </w:p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(лет)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Наполняемость (человек)</w:t>
            </w:r>
          </w:p>
        </w:tc>
      </w:tr>
      <w:tr w:rsidR="00172072">
        <w:trPr>
          <w:trHeight w:val="5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2-5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172072">
        <w:trPr>
          <w:trHeight w:val="5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Этап совершенствования</w:t>
            </w:r>
          </w:p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</w:tr>
    </w:tbl>
    <w:p w:rsidR="00172072" w:rsidRDefault="001720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1720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072" w:rsidRDefault="001720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C2C" w:rsidRDefault="00E70C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072" w:rsidRDefault="003C4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 Объем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дополнительной образовательной программы спортивной подготовки </w:t>
      </w:r>
      <w:bookmarkStart w:id="2" w:name="anchor1200"/>
      <w:bookmarkEnd w:id="2"/>
      <w:r>
        <w:rPr>
          <w:rFonts w:ascii="Times New Roman" w:hAnsi="Times New Roman" w:cs="Times New Roman"/>
          <w:color w:val="26282F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tbl>
      <w:tblPr>
        <w:tblStyle w:val="TableNormal"/>
        <w:tblW w:w="5000" w:type="pct"/>
        <w:jc w:val="center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30"/>
        <w:gridCol w:w="2027"/>
        <w:gridCol w:w="2171"/>
        <w:gridCol w:w="4058"/>
      </w:tblGrid>
      <w:tr w:rsidR="00172072">
        <w:trPr>
          <w:trHeight w:val="767"/>
          <w:jc w:val="center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Этапный норматив</w:t>
            </w:r>
          </w:p>
        </w:tc>
        <w:tc>
          <w:tcPr>
            <w:tcW w:w="8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Этапы и годы спортивной подготовки</w:t>
            </w:r>
          </w:p>
        </w:tc>
      </w:tr>
      <w:tr w:rsidR="00172072">
        <w:trPr>
          <w:trHeight w:val="551"/>
          <w:jc w:val="center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17207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Учебно- тренировочный этап</w:t>
            </w:r>
          </w:p>
          <w:p w:rsidR="00172072" w:rsidRPr="00526E35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(этап спортивной специализации)</w:t>
            </w:r>
          </w:p>
        </w:tc>
        <w:tc>
          <w:tcPr>
            <w:tcW w:w="4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172072">
        <w:trPr>
          <w:trHeight w:val="551"/>
          <w:jc w:val="center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До трех</w:t>
            </w:r>
            <w:r>
              <w:rPr>
                <w:rFonts w:eastAsiaTheme="minorHAnsi"/>
                <w:sz w:val="24"/>
                <w:szCs w:val="24"/>
              </w:rPr>
              <w:br/>
              <w:t>лет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Свыше</w:t>
            </w:r>
            <w:r>
              <w:rPr>
                <w:rFonts w:eastAsiaTheme="minorHAnsi"/>
                <w:sz w:val="24"/>
                <w:szCs w:val="24"/>
              </w:rPr>
              <w:br/>
              <w:t>трех</w:t>
            </w:r>
            <w:r>
              <w:rPr>
                <w:rFonts w:eastAsiaTheme="minorHAnsi"/>
                <w:sz w:val="24"/>
                <w:szCs w:val="24"/>
              </w:rPr>
              <w:br/>
              <w:t>лет</w:t>
            </w:r>
          </w:p>
        </w:tc>
        <w:tc>
          <w:tcPr>
            <w:tcW w:w="4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</w:tr>
      <w:tr w:rsidR="00172072">
        <w:trPr>
          <w:trHeight w:val="551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Количество часов</w:t>
            </w:r>
          </w:p>
          <w:p w:rsidR="00172072" w:rsidRDefault="003C4F5E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неделю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</w:tr>
      <w:tr w:rsidR="00172072">
        <w:trPr>
          <w:trHeight w:val="551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Общее количество</w:t>
            </w:r>
          </w:p>
          <w:p w:rsidR="00172072" w:rsidRPr="00526E35" w:rsidRDefault="003C4F5E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  <w:r w:rsidRPr="00526E35">
              <w:rPr>
                <w:rFonts w:eastAsiaTheme="minorHAnsi"/>
                <w:sz w:val="24"/>
                <w:szCs w:val="24"/>
                <w:lang w:val="ru-RU"/>
              </w:rPr>
              <w:t>часов в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936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1248</w:t>
            </w:r>
          </w:p>
        </w:tc>
      </w:tr>
    </w:tbl>
    <w:p w:rsidR="00172072" w:rsidRDefault="00172072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72072" w:rsidRDefault="003C4F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2.3 Виды (формы) обучения, применяющиеся при реализации дополнительной образовательной программы спортивной подготовки: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учебно-тренировочные занятия: групповые, индивидуальные и смешанные. 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72072" w:rsidRDefault="003C4F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не менее 10% и не более 20%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на учебно-тренировочном этапе (этапе спортивной специализации) – трех часов;</w:t>
      </w:r>
    </w:p>
    <w:p w:rsidR="00172072" w:rsidRDefault="003C4F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на этапе совершенствования спортивного мастерства – четырёх часов.</w:t>
      </w:r>
    </w:p>
    <w:p w:rsidR="00172072" w:rsidRDefault="003C4F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72072" w:rsidRDefault="003C4F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Занятия начинаются не ранее 08:00 часов утра и заканчиваются не позднее 20:00 часов. Для обучающихся в возрасте 16-18 лет допускается окончание занятий в 21:00 час.</w:t>
      </w:r>
    </w:p>
    <w:p w:rsidR="00172072" w:rsidRDefault="003C4F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Для обеспечения непрерывности учебно-тренировочного процесса в организации:</w:t>
      </w:r>
    </w:p>
    <w:p w:rsidR="00172072" w:rsidRDefault="003C4F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1) 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отпуском;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2)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(при необходимости) учебно-тренировочные занятия одновременно с обучающимися из разных учебно-тренировочных групп при соблюдении следующих условий: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непревышения разницы в уровне подготовки обучающихся двух спортивных разрядов и (или) спортивных званий</w:t>
      </w:r>
      <w:r w:rsidR="00E06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непревышения единовременной пропускной способности спортивного сооружения;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обеспечения требований по соблюдению техники безопасности.</w:t>
      </w:r>
    </w:p>
    <w:p w:rsidR="00172072" w:rsidRDefault="003C4F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, а также на всех этапах спортивной подготовки в период проведения учебно-тренировочных мероприятий и участия в спортивных соревнованиях.  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9271586"/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</w:t>
      </w:r>
      <w:bookmarkEnd w:id="3"/>
      <w:r>
        <w:rPr>
          <w:rFonts w:ascii="Times New Roman" w:hAnsi="Times New Roman" w:cs="Times New Roman"/>
          <w:sz w:val="28"/>
          <w:szCs w:val="28"/>
        </w:rPr>
        <w:t>– мероприятия, включающие в себя теоретическую и организационные части, и другие мероприятия по подготовке к спортивным соревнованиям.</w:t>
      </w:r>
    </w:p>
    <w:p w:rsidR="00172072" w:rsidRDefault="003C4F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(сборы) проводятся в целях качественной подготовки обучающихся и повышения их спортивного мастерства. Направленность, содержание и продолжительность учебно-тренировочных мероприятий (сборов) определяется в зависимости от уровня подготовленности обучающихся, задач и ранга предстоящих или прошедших спортивных соревнований с учётом классификации учебно-тренировочных мероприятий (сборов). Виды учебно-тренировочных мероприятий и их предельная продолжительность по этапам спортивной подготовки указаны в таблице.</w:t>
      </w:r>
    </w:p>
    <w:p w:rsidR="00172072" w:rsidRDefault="001720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072" w:rsidRDefault="003C4F5E">
      <w:pPr>
        <w:widowControl w:val="0"/>
        <w:spacing w:after="0" w:line="240" w:lineRule="auto"/>
        <w:jc w:val="center"/>
        <w:rPr>
          <w:rFonts w:cs="Calibri"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Учебно-тренировочные мероприятия</w:t>
      </w:r>
    </w:p>
    <w:p w:rsidR="00172072" w:rsidRDefault="001720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41"/>
        <w:gridCol w:w="3225"/>
        <w:gridCol w:w="4098"/>
      </w:tblGrid>
      <w:tr w:rsidR="00172072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>Виды учебно-тренировочных мероприятий</w:t>
            </w:r>
          </w:p>
        </w:tc>
        <w:tc>
          <w:tcPr>
            <w:tcW w:w="7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 xml:space="preserve">Предельная продолжительность учебно-тренировочных мероприятий </w:t>
            </w: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br/>
              <w:t>по этапам спортивной подготовки (количество суток)</w:t>
            </w: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172072">
        <w:trPr>
          <w:trHeight w:val="2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17207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 xml:space="preserve">Учебно-тренировочный этап </w:t>
            </w:r>
          </w:p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>(этап спортивной специализации)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zh-CN"/>
              </w:rPr>
              <w:t>Этап совершенствования спортивного мастерства</w:t>
            </w:r>
          </w:p>
        </w:tc>
      </w:tr>
      <w:tr w:rsidR="00172072">
        <w:trPr>
          <w:trHeight w:val="20"/>
        </w:trPr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по подготовке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к международным спортивным соревнованиям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21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по подготовке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по подготовке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</w:tr>
      <w:tr w:rsidR="00172072">
        <w:trPr>
          <w:trHeight w:val="20"/>
        </w:trPr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2. Специальные учебно-тренировочные мероприятия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Восстановительные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 xml:space="preserve"> мероприятия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До 10 суток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для комплексного медицинского обследования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До 3 суток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 xml:space="preserve"> но не более 2 раз в год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Учебно-тренировочные мероприятия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в каникулярный период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–</w:t>
            </w:r>
          </w:p>
        </w:tc>
      </w:tr>
      <w:tr w:rsidR="00172072">
        <w:trPr>
          <w:trHeight w:val="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 w:righ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left="-62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Просмотровые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br/>
              <w:t>учебно-тренировочные мероприятия</w:t>
            </w:r>
          </w:p>
        </w:tc>
        <w:tc>
          <w:tcPr>
            <w:tcW w:w="7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До 60 суток</w:t>
            </w:r>
          </w:p>
        </w:tc>
      </w:tr>
    </w:tbl>
    <w:p w:rsidR="00172072" w:rsidRDefault="0017207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72072" w:rsidRDefault="003C4F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362"/>
        <w:gridCol w:w="1969"/>
        <w:gridCol w:w="1877"/>
        <w:gridCol w:w="3514"/>
      </w:tblGrid>
      <w:tr w:rsidR="00172072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172072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</w:tr>
      <w:tr w:rsidR="00172072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72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«конкур», «троеборье»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16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28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76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172072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слова «выездка»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14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28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172072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zh-CN"/>
              </w:rPr>
              <w:t>11</w:t>
            </w:r>
          </w:p>
        </w:tc>
      </w:tr>
    </w:tbl>
    <w:p w:rsidR="00172072" w:rsidRDefault="003C4F5E">
      <w:pPr>
        <w:spacing w:after="200" w:line="276" w:lineRule="auto"/>
        <w:rPr>
          <w:rFonts w:cs="Calibri"/>
          <w:color w:val="000000"/>
          <w:lang w:eastAsia="zh-CN"/>
        </w:rPr>
      </w:pPr>
      <w:r>
        <w:rPr>
          <w:rFonts w:cs="Calibri"/>
          <w:color w:val="000000"/>
          <w:lang w:eastAsia="zh-CN"/>
        </w:rPr>
        <w:t xml:space="preserve"> </w:t>
      </w:r>
      <w:bookmarkStart w:id="4" w:name="_Hlk139015018"/>
    </w:p>
    <w:p w:rsidR="00172072" w:rsidRDefault="003C4F5E">
      <w:pPr>
        <w:tabs>
          <w:tab w:val="left" w:pos="9213"/>
        </w:tabs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соревнования</w:t>
      </w:r>
    </w:p>
    <w:p w:rsidR="00172072" w:rsidRDefault="00172072">
      <w:pPr>
        <w:tabs>
          <w:tab w:val="left" w:pos="9213"/>
        </w:tabs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соревнование -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(регламенту). 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участию в спортивных соревнованиях обучающихся: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классификации, и правилам вида спорта «конный спорт»;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медицинского заключения о допуске к участию в спортивных соревнованиях;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anchor100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направляются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:rsidR="00172072" w:rsidRDefault="0017207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072" w:rsidRDefault="003C4F5E">
      <w:pPr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cs="Calibri"/>
          <w:color w:val="000000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Объем соревновательной деятельности</w:t>
      </w:r>
    </w:p>
    <w:p w:rsidR="00172072" w:rsidRDefault="003C4F5E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tbl>
      <w:tblPr>
        <w:tblStyle w:val="TableNormal1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20"/>
        <w:gridCol w:w="2045"/>
        <w:gridCol w:w="1962"/>
        <w:gridCol w:w="4279"/>
      </w:tblGrid>
      <w:tr w:rsidR="00172072">
        <w:trPr>
          <w:trHeight w:val="567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соревнований</w:t>
            </w:r>
          </w:p>
        </w:tc>
        <w:tc>
          <w:tcPr>
            <w:tcW w:w="8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526E3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26E3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годы</w:t>
            </w:r>
            <w:r w:rsidRPr="00526E3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спортивной</w:t>
            </w:r>
            <w:r w:rsidRPr="00526E3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172072">
        <w:trPr>
          <w:trHeight w:val="20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</w:t>
            </w: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тренировочный</w:t>
            </w: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этап</w:t>
            </w:r>
            <w:r w:rsidRPr="00526E3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(этап</w:t>
            </w: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спортивной</w:t>
            </w:r>
            <w:r w:rsidRPr="00526E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специализации)</w:t>
            </w:r>
          </w:p>
        </w:tc>
        <w:tc>
          <w:tcPr>
            <w:tcW w:w="4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совершенствования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спортивного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мастерства</w:t>
            </w:r>
          </w:p>
        </w:tc>
      </w:tr>
      <w:tr w:rsidR="00172072">
        <w:trPr>
          <w:trHeight w:val="20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 трех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трех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4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072">
        <w:trPr>
          <w:trHeight w:val="56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72072">
        <w:trPr>
          <w:trHeight w:val="56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2072">
        <w:trPr>
          <w:trHeight w:val="56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</w:tbl>
    <w:p w:rsidR="00172072" w:rsidRDefault="0017207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72072" w:rsidRDefault="003C4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Годовой учебно-тренировочный план разрабатывается ежегодно (приложения №</w:t>
      </w:r>
      <w:r w:rsidR="00526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1, № 2, № 3</w:t>
      </w:r>
      <w:r w:rsidR="00526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№ 4, № 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Программа рассчитывается на 52 недели в год. Учебно-тренировочный процесс в организации ведется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Продолжительность составляет не менее 10% и не более 20% от общего количества часов, предусмотренных годовым учебно-тренировочным планом Организации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Для обеспечения непрерывности учебно-тренировочного процесса: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1) определяются сроки начала и окончания учебно-тренировочного процесса с учетом сроков проведения физкультурных и спортивных мероприятий (далее – спортивный сезон), в которых планируется участие обучающихся; 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2) проводится учебно-тренировочный процесс в соответствии с учебно-тренировочным планом круглогодичный подготовки, рассчитанным исходя из астрономического часа (60 минут);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3) используются следующие виды планирования учебно-тренировочного процесса: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- перспективное планирование (на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олимпийский цикл - 4 года), позволяющее определить этапы реализации программы спортивной подготовки; 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ежегодное планирование, позволяющее составить план проведения групповых и индивидуальных тренировочных занятий и промежуточной (итоговой) аттестации занимающихся; 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ежеквартальное планирование, позволяющее спланировать работу по проведению индивидуальных тренировочных занятий; самостоятельную работу занимающихся по индивидуальным планам; тренировочные сборы; участие в спортивных соревнованиях и иных мероприятиях; 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72072" w:rsidSect="00630183">
          <w:footerReference w:type="default" r:id="rId12"/>
          <w:pgSz w:w="11906" w:h="16838"/>
          <w:pgMar w:top="851" w:right="707" w:bottom="851" w:left="1203" w:header="0" w:footer="794" w:gutter="0"/>
          <w:pgNumType w:start="3"/>
          <w:cols w:space="720"/>
          <w:formProt w:val="0"/>
          <w:docGrid w:linePitch="600" w:charSpace="7372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ежемесячное планирование (не позднее чем за месяц до планируемого срока проведения), инструкторская и судейская практика, а также медико-восстановительные и другие мероприятия.</w:t>
      </w:r>
    </w:p>
    <w:p w:rsidR="00172072" w:rsidRDefault="003C4F5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>Приложение № 1</w:t>
      </w:r>
    </w:p>
    <w:p w:rsidR="00172072" w:rsidRDefault="00172072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72072" w:rsidRDefault="003C4F5E">
      <w:pPr>
        <w:spacing w:after="0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:rsidR="00172072" w:rsidRDefault="00172072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6"/>
        <w:gridCol w:w="3101"/>
        <w:gridCol w:w="1424"/>
        <w:gridCol w:w="1424"/>
        <w:gridCol w:w="1373"/>
        <w:gridCol w:w="1372"/>
        <w:gridCol w:w="2870"/>
        <w:gridCol w:w="2869"/>
      </w:tblGrid>
      <w:tr w:rsidR="00172072">
        <w:trPr>
          <w:trHeight w:val="262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26E3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3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172072">
        <w:trPr>
          <w:trHeight w:val="717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6E3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526E3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sz w:val="24"/>
                <w:szCs w:val="24"/>
                <w:lang w:val="ru-RU"/>
              </w:rPr>
              <w:t>(этап спортивной</w:t>
            </w:r>
            <w:r w:rsidRPr="00526E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57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172072">
        <w:trPr>
          <w:trHeight w:val="829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sz w:val="24"/>
                <w:szCs w:val="24"/>
              </w:rPr>
              <w:t>До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Свыше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573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72">
        <w:trPr>
          <w:trHeight w:val="225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172072">
        <w:trPr>
          <w:trHeight w:val="24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172072">
        <w:trPr>
          <w:trHeight w:val="39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72072">
        <w:trPr>
          <w:trHeight w:val="24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526E35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Pr="00526E35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72072">
        <w:trPr>
          <w:trHeight w:val="24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172072">
        <w:trPr>
          <w:trHeight w:val="240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72072">
        <w:trPr>
          <w:trHeight w:val="32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Конкур, троеборье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Выездка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Конкур, троеборье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Выездка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Конкур, троеборье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Выездка</w:t>
            </w:r>
          </w:p>
        </w:tc>
      </w:tr>
      <w:tr w:rsidR="00172072">
        <w:trPr>
          <w:trHeight w:val="32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</w:pPr>
            <w:r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3E0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193E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3C4F5E">
              <w:rPr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193E0D" w:rsidRDefault="00193E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193E0D" w:rsidRDefault="003C4F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193E0D"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193E0D" w:rsidRDefault="003C4F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="00193E0D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193E0D" w:rsidRDefault="00193E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214</w:t>
            </w:r>
          </w:p>
        </w:tc>
      </w:tr>
      <w:tr w:rsidR="00172072">
        <w:trPr>
          <w:trHeight w:val="32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</w:pPr>
            <w:r>
              <w:rPr>
                <w:sz w:val="24"/>
                <w:szCs w:val="24"/>
              </w:rPr>
              <w:t>Специальная 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</w:tr>
      <w:tr w:rsidR="00172072">
        <w:trPr>
          <w:trHeight w:val="32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172072">
        <w:trPr>
          <w:trHeight w:val="32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172072">
        <w:trPr>
          <w:trHeight w:val="331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72072">
        <w:trPr>
          <w:trHeight w:val="33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72072">
        <w:trPr>
          <w:trHeight w:val="259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</w:pPr>
            <w:r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172072">
        <w:trPr>
          <w:trHeight w:val="55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26E3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26E3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6649D3" w:rsidRDefault="006649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72072">
        <w:trPr>
          <w:trHeight w:val="37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72072">
        <w:trPr>
          <w:trHeight w:val="36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72072">
        <w:trPr>
          <w:trHeight w:val="36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72072">
        <w:trPr>
          <w:trHeight w:val="501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72072">
        <w:trPr>
          <w:trHeight w:val="407"/>
        </w:trPr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Pr="00526E35" w:rsidRDefault="003C4F5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</w:t>
            </w:r>
          </w:p>
        </w:tc>
      </w:tr>
    </w:tbl>
    <w:p w:rsidR="00172072" w:rsidRDefault="00172072">
      <w:pPr>
        <w:sectPr w:rsidR="00172072" w:rsidSect="00630183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8192"/>
        </w:sectPr>
      </w:pPr>
    </w:p>
    <w:p w:rsidR="00172072" w:rsidRDefault="003C4F5E">
      <w:pPr>
        <w:widowControl w:val="0"/>
        <w:tabs>
          <w:tab w:val="left" w:pos="1125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eastAsia="Times New Roman" w:hAnsi="Times New Roman" w:cs="Times New Roman"/>
        </w:rPr>
        <w:t>Приложение № 2</w:t>
      </w: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тренировочных занятий по конному спорту в дисциплине конкур, троеборье</w:t>
      </w:r>
    </w:p>
    <w:p w:rsidR="003E7C89" w:rsidRDefault="003E7C89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Этап подготовки: ТЭ</w:t>
      </w:r>
    </w:p>
    <w:p w:rsidR="00172072" w:rsidRDefault="00172072">
      <w:pPr>
        <w:spacing w:after="0" w:line="240" w:lineRule="auto"/>
        <w:textAlignment w:val="center"/>
        <w:rPr>
          <w:rFonts w:ascii="Times New Roman" w:hAnsi="Times New Roman" w:cs="Arial"/>
          <w:sz w:val="28"/>
          <w:szCs w:val="28"/>
        </w:rPr>
      </w:pPr>
    </w:p>
    <w:tbl>
      <w:tblPr>
        <w:tblW w:w="13761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039"/>
        <w:gridCol w:w="1094"/>
        <w:gridCol w:w="709"/>
        <w:gridCol w:w="717"/>
        <w:gridCol w:w="821"/>
        <w:gridCol w:w="819"/>
        <w:gridCol w:w="820"/>
        <w:gridCol w:w="820"/>
        <w:gridCol w:w="820"/>
        <w:gridCol w:w="821"/>
        <w:gridCol w:w="821"/>
        <w:gridCol w:w="819"/>
        <w:gridCol w:w="820"/>
        <w:gridCol w:w="821"/>
      </w:tblGrid>
      <w:tr w:rsidR="00172072">
        <w:trPr>
          <w:trHeight w:val="390"/>
        </w:trPr>
        <w:tc>
          <w:tcPr>
            <w:tcW w:w="3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всего</w:t>
            </w:r>
          </w:p>
        </w:tc>
        <w:tc>
          <w:tcPr>
            <w:tcW w:w="9628" w:type="dxa"/>
            <w:gridSpan w:val="1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72072">
        <w:trPr>
          <w:trHeight w:val="390"/>
        </w:trPr>
        <w:tc>
          <w:tcPr>
            <w:tcW w:w="30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9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21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9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0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09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FD589B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Pr="00053B80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Pr="00053B80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Pr="00053B80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Pr="00053B80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мероприятия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FD589B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780"/>
        </w:trPr>
        <w:tc>
          <w:tcPr>
            <w:tcW w:w="303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615"/>
        </w:trPr>
        <w:tc>
          <w:tcPr>
            <w:tcW w:w="3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комплексные мед.обследования</w:t>
            </w:r>
          </w:p>
        </w:tc>
        <w:tc>
          <w:tcPr>
            <w:tcW w:w="10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936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72072" w:rsidRDefault="003C4F5E">
      <w:pPr>
        <w:tabs>
          <w:tab w:val="left" w:pos="6420"/>
        </w:tabs>
      </w:pPr>
      <w:r>
        <w:tab/>
      </w:r>
    </w:p>
    <w:p w:rsidR="00172072" w:rsidRDefault="003C4F5E">
      <w:pPr>
        <w:widowControl w:val="0"/>
        <w:tabs>
          <w:tab w:val="left" w:pos="1125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Приложение № 3</w:t>
      </w: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тренировочных занятий по конному спорту в дисциплине выездка</w:t>
      </w:r>
    </w:p>
    <w:p w:rsidR="003E7C89" w:rsidRDefault="003E7C89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Этап подготовки: ТЭ</w:t>
      </w:r>
    </w:p>
    <w:p w:rsidR="00172072" w:rsidRDefault="00172072">
      <w:pPr>
        <w:spacing w:after="0" w:line="240" w:lineRule="auto"/>
        <w:textAlignment w:val="center"/>
        <w:rPr>
          <w:rFonts w:ascii="Times New Roman" w:hAnsi="Times New Roman" w:cs="Arial"/>
          <w:sz w:val="28"/>
          <w:szCs w:val="28"/>
        </w:rPr>
      </w:pPr>
    </w:p>
    <w:tbl>
      <w:tblPr>
        <w:tblW w:w="13761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039"/>
        <w:gridCol w:w="1094"/>
        <w:gridCol w:w="709"/>
        <w:gridCol w:w="717"/>
        <w:gridCol w:w="821"/>
        <w:gridCol w:w="819"/>
        <w:gridCol w:w="820"/>
        <w:gridCol w:w="820"/>
        <w:gridCol w:w="820"/>
        <w:gridCol w:w="821"/>
        <w:gridCol w:w="821"/>
        <w:gridCol w:w="819"/>
        <w:gridCol w:w="820"/>
        <w:gridCol w:w="821"/>
      </w:tblGrid>
      <w:tr w:rsidR="00172072">
        <w:trPr>
          <w:trHeight w:val="390"/>
        </w:trPr>
        <w:tc>
          <w:tcPr>
            <w:tcW w:w="3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всего</w:t>
            </w:r>
          </w:p>
        </w:tc>
        <w:tc>
          <w:tcPr>
            <w:tcW w:w="9628" w:type="dxa"/>
            <w:gridSpan w:val="1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72072">
        <w:trPr>
          <w:trHeight w:val="390"/>
        </w:trPr>
        <w:tc>
          <w:tcPr>
            <w:tcW w:w="30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9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21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9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0" w:type="dxa"/>
            <w:tcBorders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09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159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243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мероприятия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0F5490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0F5490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0F5490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rPr>
          <w:trHeight w:val="780"/>
        </w:trPr>
        <w:tc>
          <w:tcPr>
            <w:tcW w:w="303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187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72072">
        <w:trPr>
          <w:trHeight w:val="390"/>
        </w:trPr>
        <w:tc>
          <w:tcPr>
            <w:tcW w:w="3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rPr>
          <w:trHeight w:val="615"/>
        </w:trPr>
        <w:tc>
          <w:tcPr>
            <w:tcW w:w="3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комплексные мед.обследования</w:t>
            </w:r>
          </w:p>
        </w:tc>
        <w:tc>
          <w:tcPr>
            <w:tcW w:w="10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72">
        <w:trPr>
          <w:trHeight w:val="390"/>
        </w:trPr>
        <w:tc>
          <w:tcPr>
            <w:tcW w:w="3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>936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5A7024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5A7024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C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172072" w:rsidRDefault="005A7024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:rsidR="00172072" w:rsidRDefault="00172072">
      <w:pPr>
        <w:sectPr w:rsidR="00172072" w:rsidSect="00630183">
          <w:headerReference w:type="default" r:id="rId17"/>
          <w:footerReference w:type="default" r:id="rId18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 w:charSpace="32768"/>
        </w:sectPr>
      </w:pPr>
    </w:p>
    <w:p w:rsidR="00172072" w:rsidRDefault="00172072">
      <w:pPr>
        <w:tabs>
          <w:tab w:val="left" w:pos="5190"/>
        </w:tabs>
      </w:pPr>
    </w:p>
    <w:p w:rsidR="00172072" w:rsidRDefault="003C4F5E">
      <w:pPr>
        <w:tabs>
          <w:tab w:val="left" w:pos="5190"/>
        </w:tabs>
        <w:rPr>
          <w:rFonts w:ascii="Times New Roman" w:eastAsia="Times New Roman" w:hAnsi="Times New Roman" w:cs="Times New Roman"/>
        </w:rPr>
      </w:pPr>
      <w:r>
        <w:tab/>
      </w:r>
      <w:bookmarkStart w:id="6" w:name="_Hlk13935821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Приложение № 4</w:t>
      </w:r>
    </w:p>
    <w:p w:rsidR="00172072" w:rsidRDefault="003C4F5E">
      <w:pPr>
        <w:tabs>
          <w:tab w:val="left" w:pos="51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тренировочных занятий по конному спорту в дисциплине конкур, троеборье</w:t>
      </w:r>
    </w:p>
    <w:p w:rsidR="00172072" w:rsidRDefault="00172072">
      <w:pPr>
        <w:widowControl w:val="0"/>
        <w:spacing w:before="5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Этап подготовки: ССМ</w:t>
      </w:r>
      <w:bookmarkEnd w:id="6"/>
    </w:p>
    <w:tbl>
      <w:tblPr>
        <w:tblW w:w="15167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835"/>
        <w:gridCol w:w="1136"/>
        <w:gridCol w:w="992"/>
        <w:gridCol w:w="1174"/>
        <w:gridCol w:w="669"/>
        <w:gridCol w:w="849"/>
        <w:gridCol w:w="710"/>
        <w:gridCol w:w="849"/>
        <w:gridCol w:w="709"/>
        <w:gridCol w:w="852"/>
        <w:gridCol w:w="1133"/>
        <w:gridCol w:w="1133"/>
        <w:gridCol w:w="992"/>
        <w:gridCol w:w="1134"/>
      </w:tblGrid>
      <w:tr w:rsidR="00172072">
        <w:trPr>
          <w:trHeight w:val="390"/>
        </w:trPr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всего</w:t>
            </w:r>
          </w:p>
        </w:tc>
        <w:tc>
          <w:tcPr>
            <w:tcW w:w="11196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72072">
        <w:trPr>
          <w:trHeight w:val="390"/>
        </w:trPr>
        <w:tc>
          <w:tcPr>
            <w:tcW w:w="28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6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>
        <w:trPr>
          <w:trHeight w:val="780"/>
        </w:trPr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Контрольные мероприятия 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FF6883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172072">
        <w:trPr>
          <w:trHeight w:val="615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72072">
        <w:trPr>
          <w:trHeight w:val="6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Восстановительные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72072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99078F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 w:rsidP="00E86C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07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99078F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907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172072" w:rsidRDefault="00172072">
      <w:pPr>
        <w:rPr>
          <w:rFonts w:ascii="Times New Roman" w:hAnsi="Times New Roman" w:cs="Times New Roman"/>
          <w:sz w:val="28"/>
          <w:szCs w:val="28"/>
        </w:rPr>
      </w:pPr>
      <w:bookmarkStart w:id="7" w:name="_Hlk141695020"/>
      <w:bookmarkEnd w:id="7"/>
    </w:p>
    <w:p w:rsidR="00172072" w:rsidRDefault="003C4F5E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Приложение №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072" w:rsidRDefault="003C4F5E">
      <w:pPr>
        <w:widowControl w:val="0"/>
        <w:spacing w:before="5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тренировочных занятий по конному спорту в дисциплине выездка                                                                                  </w:t>
      </w:r>
    </w:p>
    <w:p w:rsidR="00172072" w:rsidRDefault="00172072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:rsidR="00172072" w:rsidRDefault="003C4F5E">
      <w:pPr>
        <w:widowControl w:val="0"/>
        <w:spacing w:before="5"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Этап подготовки: ССМ</w:t>
      </w:r>
    </w:p>
    <w:tbl>
      <w:tblPr>
        <w:tblW w:w="15167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835"/>
        <w:gridCol w:w="1136"/>
        <w:gridCol w:w="992"/>
        <w:gridCol w:w="1174"/>
        <w:gridCol w:w="669"/>
        <w:gridCol w:w="849"/>
        <w:gridCol w:w="710"/>
        <w:gridCol w:w="849"/>
        <w:gridCol w:w="709"/>
        <w:gridCol w:w="852"/>
        <w:gridCol w:w="1133"/>
        <w:gridCol w:w="1133"/>
        <w:gridCol w:w="992"/>
        <w:gridCol w:w="1134"/>
      </w:tblGrid>
      <w:tr w:rsidR="00172072" w:rsidTr="00D070E9">
        <w:trPr>
          <w:trHeight w:val="390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всего</w:t>
            </w:r>
          </w:p>
        </w:tc>
        <w:tc>
          <w:tcPr>
            <w:tcW w:w="11196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 w:rsidTr="00D070E9">
        <w:trPr>
          <w:trHeight w:val="780"/>
        </w:trPr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Контрольные мероприятия 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172072" w:rsidTr="00D070E9">
        <w:trPr>
          <w:trHeight w:val="6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172072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72072" w:rsidTr="00D070E9">
        <w:trPr>
          <w:trHeight w:val="61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Восстановительные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72072" w:rsidTr="00D070E9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ED469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072" w:rsidRDefault="003C4F5E">
            <w:pPr>
              <w:widowControl w:val="0"/>
              <w:spacing w:before="5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ED46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</w:t>
            </w:r>
          </w:p>
        </w:tc>
      </w:tr>
    </w:tbl>
    <w:p w:rsidR="00172072" w:rsidRDefault="00172072">
      <w:pPr>
        <w:rPr>
          <w:rFonts w:ascii="Times New Roman" w:hAnsi="Times New Roman" w:cs="Times New Roman"/>
          <w:sz w:val="28"/>
          <w:szCs w:val="28"/>
        </w:rPr>
      </w:pPr>
    </w:p>
    <w:p w:rsidR="00172072" w:rsidRDefault="00172072">
      <w:pPr>
        <w:tabs>
          <w:tab w:val="left" w:pos="1260"/>
        </w:tabs>
        <w:rPr>
          <w:rFonts w:ascii="Times New Roman" w:eastAsia="Times New Roman" w:hAnsi="Times New Roman" w:cs="Times New Roman"/>
          <w:bCs/>
        </w:rPr>
      </w:pPr>
    </w:p>
    <w:p w:rsidR="00172072" w:rsidRDefault="003C4F5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  <w:sectPr w:rsidR="00172072" w:rsidSect="00630183">
          <w:headerReference w:type="default" r:id="rId19"/>
          <w:footerReference w:type="default" r:id="rId20"/>
          <w:pgSz w:w="16838" w:h="11906" w:orient="landscape"/>
          <w:pgMar w:top="1134" w:right="1134" w:bottom="1134" w:left="765" w:header="709" w:footer="709" w:gutter="0"/>
          <w:pgNumType w:start="16"/>
          <w:cols w:space="720"/>
          <w:formProt w:val="0"/>
          <w:docGrid w:linePitch="299" w:charSpace="45056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2072" w:rsidRDefault="00172072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172072" w:rsidRPr="003E7C89" w:rsidRDefault="003E7C89" w:rsidP="003E7C89">
      <w:pPr>
        <w:tabs>
          <w:tab w:val="left" w:pos="102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3C4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Календарный план воспитательной работы.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Главной целью воспитательной работы является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культуры, а также воспитание высоких моральных и нравственных качеств, чувства патриотизма, волевых качеств у обучающихся. Календарный план воспитательной работы приведен в таблице.</w:t>
      </w:r>
    </w:p>
    <w:p w:rsidR="00172072" w:rsidRDefault="001720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2072" w:rsidRDefault="003C4F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8" w:name="_Hlk140158481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  <w:bookmarkEnd w:id="8"/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242" w:type="dxa"/>
        <w:tblInd w:w="-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7"/>
        <w:gridCol w:w="3403"/>
        <w:gridCol w:w="4536"/>
        <w:gridCol w:w="1716"/>
      </w:tblGrid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26E35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судей.</w:t>
            </w:r>
          </w:p>
          <w:p w:rsidR="00172072" w:rsidRPr="00526E35" w:rsidRDefault="0017207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26E35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526E35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172072">
        <w:trPr>
          <w:trHeight w:val="55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172072" w:rsidRPr="00526E35" w:rsidRDefault="0017207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172072" w:rsidRPr="00526E35" w:rsidRDefault="0017207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172072" w:rsidRPr="00526E35" w:rsidRDefault="0017207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172072" w:rsidRPr="00526E35" w:rsidRDefault="00172072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172072" w:rsidRPr="00526E35" w:rsidRDefault="003C4F5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172072" w:rsidRPr="00526E35" w:rsidRDefault="003C4F5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526E3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26E35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526E35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526E35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172072" w:rsidRPr="00526E35" w:rsidRDefault="003C4F5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526E35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:rsidR="00172072" w:rsidRPr="00526E35" w:rsidRDefault="003C4F5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подготовки. </w:t>
            </w:r>
          </w:p>
          <w:p w:rsidR="00172072" w:rsidRPr="00526E35" w:rsidRDefault="0017207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172072" w:rsidRPr="00526E35" w:rsidRDefault="003C4F5E">
            <w:pPr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6E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526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526E35">
              <w:rPr>
                <w:sz w:val="24"/>
                <w:szCs w:val="24"/>
                <w:lang w:val="ru-RU"/>
              </w:rPr>
              <w:t>Участие в: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526E35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526E35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526E35">
              <w:rPr>
                <w:sz w:val="24"/>
                <w:szCs w:val="24"/>
                <w:lang w:val="ru-RU"/>
              </w:rPr>
              <w:t>церемониях</w:t>
            </w:r>
            <w:r w:rsidRPr="00526E35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526E35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26E35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172072">
        <w:trPr>
          <w:trHeight w:val="2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526E35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172072" w:rsidRPr="00526E35" w:rsidRDefault="003C4F5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526E35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172072" w:rsidRDefault="001720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3C4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2.6. План мероприятий, направленный на предотвращение допинга в спорте и борьбу с ним.</w:t>
      </w:r>
    </w:p>
    <w:p w:rsidR="00172072" w:rsidRDefault="001720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Hlk140158650"/>
      <w:bookmarkStart w:id="10" w:name="_Hlk140158710"/>
      <w:bookmarkEnd w:id="9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 (далее также - запрещенная субстанция и (или) запрещенный метод).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 (далее также - антидопинговые правила).</w:t>
      </w:r>
    </w:p>
    <w:p w:rsidR="00172072" w:rsidRDefault="003C4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ч.2 ст. 34.3 Федерального закона от 4 декабря 2007 г. №329-ФЗ «О физической культуре и спорте в Российской Федерации» организации, реализующие дополнительные образовательные программы спортивной подготовки, обязаны реализовывать меры по предотвращению допинга в спорте и борьбе с ним,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правил, знакомить обучающихся по дополнительным образовательным программам спортивной подготовки под роспись 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</w:t>
      </w:r>
      <w:bookmarkStart w:id="11" w:name="_Hlk140158757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072" w:rsidRDefault="001720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072" w:rsidRDefault="003C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2.7.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Планы инструкторской и судейской практики.</w:t>
      </w:r>
      <w:bookmarkEnd w:id="11"/>
    </w:p>
    <w:p w:rsidR="00172072" w:rsidRDefault="003C4F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2072" w:rsidRDefault="003C4F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Одной из задач является подготовка учащихся к роли помощника тренера, инструкторов, а также участие в организации и проведении соревнований по конному спорту в качестве судьи.</w:t>
      </w:r>
    </w:p>
    <w:p w:rsidR="00172072" w:rsidRDefault="003C4F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Решение этих задач целесообразно начинать   уже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тренировочном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продолжать инструкторско-судейскую практику на последующих этапах подготовки. Занятия следует проводить в форме бесед, семинаров, самостоятельного изучения литературы, практических занятий. </w:t>
      </w:r>
      <w:bookmarkStart w:id="12" w:name="_Hlk144992982"/>
      <w:r w:rsidR="00E0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E0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тренировочного этапа должны овладеть принятой в конном спорте терминологией и командным языком для построения, проведения строевых и порядковых упражнений, овладеть основными методами построения тренировочного занятия: разминка, основная и заключительная части. Во время проведения занятий необходимо развивать способность </w:t>
      </w:r>
      <w:r w:rsidR="00E06CA8" w:rsidRPr="00E0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</w:t>
      </w:r>
      <w:r w:rsidRPr="00E0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 за выполнением упражнений, технических приемов другими </w:t>
      </w:r>
      <w:r w:rsidR="00B97900" w:rsidRPr="00B97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</w:t>
      </w:r>
      <w:r w:rsidRPr="00B97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ошибки и исправлять их. </w:t>
      </w:r>
      <w:r w:rsidR="00B97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научиться в месте с тренером проводить разминку; участвовать в судействе. Привитие судейских навыков осуществляется путем изучения правил соревнований по конному спорту, привлечения </w:t>
      </w:r>
      <w:r w:rsidR="00B97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непосредственному выполнению отдельных судейских обязанностей в своей и других группах, ведение протоколов соревнований.</w:t>
      </w:r>
    </w:p>
    <w:p w:rsidR="00172072" w:rsidRDefault="003C4F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Во время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тренировочном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необходимо научить занимающихся самостоятельному ведению дневника: вести учет тренировочных и соревновательных нагрузок, регистрировать спортивные результаты тестирования, анализировать выступления в соревнованиях.</w:t>
      </w:r>
    </w:p>
    <w:p w:rsidR="00172072" w:rsidRDefault="00B979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</w:t>
      </w:r>
      <w:r w:rsidR="003C4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этапа совершенствования спортивного мастерства</w:t>
      </w:r>
      <w:r w:rsidR="003C4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уметь подбирать основные упражнения для разминки и самостоятельно проводить ее по заданию тренера-преподавателя, правильно демонстрировать технические приемы, замечать и исправлять ошибки при выполнении упражнений другими учащимися, помогать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</w:t>
      </w:r>
      <w:r w:rsidR="003C4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возрастных групп в разучивании отдельных упражнений и заданий.</w:t>
      </w:r>
    </w:p>
    <w:p w:rsidR="00172072" w:rsidRDefault="003C4F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97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совершенствования спортивного мастерства должны самостоятельно составлять конспект занятия и комплексы тренировочных занятий для различных частей урока: разминки, основной и заключительной частей; проводить учебно-тренировочные занятия в группах начальной подготовки.</w:t>
      </w:r>
    </w:p>
    <w:p w:rsidR="00172072" w:rsidRDefault="001720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072" w:rsidRDefault="003C4F5E">
      <w:pPr>
        <w:tabs>
          <w:tab w:val="left" w:pos="1276"/>
        </w:tabs>
        <w:spacing w:after="0" w:line="240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140158782"/>
      <w:bookmarkEnd w:id="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</w:t>
      </w:r>
    </w:p>
    <w:p w:rsidR="00172072" w:rsidRDefault="00172072">
      <w:pPr>
        <w:tabs>
          <w:tab w:val="left" w:pos="1276"/>
        </w:tabs>
        <w:spacing w:after="0" w:line="240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медицинских осмотров лиц, занимающихся физической культурой и спортом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мероприятиях», в порядке, установленном исполнительным органом государственной власти Тюменской области в сфере здравоохранения. </w:t>
      </w:r>
    </w:p>
    <w:p w:rsidR="00172072" w:rsidRDefault="003C4F5E">
      <w:pPr>
        <w:widowControl w:val="0"/>
        <w:tabs>
          <w:tab w:val="left" w:pos="1276"/>
        </w:tabs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медицинских, медико-биологических мероприятий и применения восстановительных средств указан в таблице.</w:t>
      </w:r>
    </w:p>
    <w:p w:rsidR="00172072" w:rsidRDefault="00172072">
      <w:pPr>
        <w:tabs>
          <w:tab w:val="left" w:pos="1276"/>
        </w:tabs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3"/>
        <w:gridCol w:w="4482"/>
        <w:gridCol w:w="2893"/>
      </w:tblGrid>
      <w:tr w:rsidR="00172072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спортивной подготовки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p_10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172072">
        <w:trPr>
          <w:trHeight w:val="210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135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определении допуска к мероприятиям </w:t>
            </w:r>
          </w:p>
        </w:tc>
      </w:tr>
      <w:tr w:rsidR="00172072">
        <w:trPr>
          <w:trHeight w:val="24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медицинские осмотры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том числе по углубленной программе медицинского обследования)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6 месяцев</w:t>
            </w:r>
          </w:p>
        </w:tc>
      </w:tr>
      <w:tr w:rsidR="00172072">
        <w:trPr>
          <w:trHeight w:val="12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7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Учебно-тренировочный этап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Врачебно-педагогические наблюдения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определении допуска к мероприятиям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медицинские осмотры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том числе по углубленной программе медицинского обследования)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12 месяцев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Этапные и текущие медицинские обследования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медико-биологических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педагогических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психологических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72072">
        <w:trPr>
          <w:trHeight w:val="210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гигиенических средств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Hlk1334134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bookmarkEnd w:id="15"/>
          </w:p>
        </w:tc>
      </w:tr>
    </w:tbl>
    <w:p w:rsidR="00172072" w:rsidRDefault="00172072">
      <w:pPr>
        <w:widowControl w:val="0"/>
        <w:tabs>
          <w:tab w:val="left" w:pos="9213"/>
        </w:tabs>
        <w:spacing w:after="0" w:line="360" w:lineRule="auto"/>
        <w:ind w:firstLine="709"/>
        <w:textAlignment w:val="center"/>
        <w:rPr>
          <w:rFonts w:ascii="Times New Roman" w:hAnsi="Times New Roman" w:cs="Arial"/>
          <w:sz w:val="28"/>
          <w:szCs w:val="28"/>
        </w:rPr>
      </w:pPr>
    </w:p>
    <w:p w:rsidR="00D06C4C" w:rsidRDefault="00D06C4C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hAnsi="Times New Roman" w:cs="Arial"/>
          <w:sz w:val="28"/>
          <w:szCs w:val="28"/>
        </w:rPr>
      </w:pPr>
    </w:p>
    <w:p w:rsidR="00D06C4C" w:rsidRDefault="00D06C4C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hAnsi="Times New Roman" w:cs="Arial"/>
          <w:sz w:val="28"/>
          <w:szCs w:val="28"/>
        </w:rPr>
      </w:pPr>
    </w:p>
    <w:p w:rsidR="00172072" w:rsidRDefault="003C4F5E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Перечень восстановительных средств указан в таблице.</w:t>
      </w:r>
    </w:p>
    <w:tbl>
      <w:tblPr>
        <w:tblW w:w="9417" w:type="dxa"/>
        <w:tblInd w:w="196" w:type="dxa"/>
        <w:tblLayout w:type="fixed"/>
        <w:tblCellMar>
          <w:top w:w="60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3346"/>
        <w:gridCol w:w="3399"/>
        <w:gridCol w:w="2672"/>
      </w:tblGrid>
      <w:tr w:rsidR="00172072">
        <w:trPr>
          <w:trHeight w:val="33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Педагогические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Медико-биологические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Психологические </w:t>
            </w:r>
          </w:p>
        </w:tc>
      </w:tr>
      <w:tr w:rsidR="00172072">
        <w:trPr>
          <w:trHeight w:val="33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Оптимальный план учебно-тренировочного процесса: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нагрузки, соответствующие функциональным возможностям;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оптимальное сочетание общих и специальных средств и методов подготовки;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нагрузки;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сочетание работы и отдыха, использование переключения. Условия, способствующие ускорению восстановления: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рациональный режим дня;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переключения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(кино, литература и т. д.);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психологический климат в группе;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планирование учебно-тренировочного занятия: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быстрого снятия утомления;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для расслабления;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Гигиенические: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рациональный и стабильный распорядок дня;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полноценный отдых и сон;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спортивной одежды и инвентаря задачам и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условиям тренировок и соревнований;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состояние и оборудование спортивных сооружений.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баня;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гидропроцедуры;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др.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Питание: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сбалансированность по энергетической ценности;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сбалансированность по составу;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характеру, величине и направленности нагрузок;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климатическим и погодным условиям.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Фармакологические: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витамины и минеральные вещества.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Психологические: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климат в команде;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взаимопонимание с тренером;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хорошие отношения в семье, с друзьями и окружающими;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положительная эмоциональная насыщенность учебно-тренировочных занятий;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интересный и разнообразный досуг; </w:t>
            </w:r>
          </w:p>
          <w:p w:rsidR="00172072" w:rsidRDefault="003C4F5E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комфортные условия для тренировки и отдыха.</w:t>
            </w:r>
          </w:p>
        </w:tc>
      </w:tr>
    </w:tbl>
    <w:p w:rsidR="00172072" w:rsidRDefault="00172072">
      <w:bookmarkStart w:id="16" w:name="_Hlk140159047"/>
      <w:bookmarkEnd w:id="16"/>
    </w:p>
    <w:p w:rsidR="00172072" w:rsidRDefault="003C4F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контроля.</w:t>
      </w:r>
    </w:p>
    <w:p w:rsidR="00172072" w:rsidRDefault="003C4F5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40159116"/>
      <w:r>
        <w:rPr>
          <w:rFonts w:ascii="Times New Roman" w:hAnsi="Times New Roman" w:cs="Times New Roman"/>
          <w:sz w:val="28"/>
          <w:szCs w:val="28"/>
        </w:rPr>
        <w:t xml:space="preserve">         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  <w:bookmarkEnd w:id="17"/>
    </w:p>
    <w:p w:rsidR="00172072" w:rsidRDefault="003C4F5E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учебно-тренировочном этапе (этапе спортивной специализации):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-изучить правила безопасности при занятиях видом спорта «конный спорт»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режим учебно-тренировочных занятий;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основные методы саморегуляции и самоконтроля;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«конный спорт»;</w:t>
      </w:r>
    </w:p>
    <w:p w:rsidR="00172072" w:rsidRDefault="003C4F5E">
      <w:pPr>
        <w:spacing w:after="0" w:line="240" w:lineRule="auto"/>
        <w:ind w:firstLine="708"/>
        <w:jc w:val="both"/>
      </w:pPr>
      <w:bookmarkStart w:id="18" w:name="__DdeLink__25869_653684113"/>
      <w:r>
        <w:rPr>
          <w:rFonts w:ascii="Times New Roman" w:hAnsi="Times New Roman" w:cs="Times New Roman"/>
          <w:sz w:val="28"/>
          <w:szCs w:val="28"/>
        </w:rPr>
        <w:t>-знать правила безопасности при занятиях видом спорта «конный спорт»;</w:t>
      </w:r>
      <w:bookmarkEnd w:id="18"/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антидопинговые правила;</w:t>
      </w:r>
    </w:p>
    <w:p w:rsidR="00172072" w:rsidRDefault="003C4F5E">
      <w:pPr>
        <w:pStyle w:val="ConsPlusNormal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-соблюдать антидопинговые правила и не иметь их нарушений;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172072" w:rsidRDefault="003C4F5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этапе совершенствования спортивного мастерства:</w:t>
      </w:r>
    </w:p>
    <w:p w:rsidR="00172072" w:rsidRDefault="003C4F5E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172072" w:rsidRDefault="003C4F5E">
      <w:pPr>
        <w:pStyle w:val="ConsPlusNormal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-приобрести знания и навыки оказания первой доврачебной помощи;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«конный спорт»;</w:t>
      </w:r>
    </w:p>
    <w:p w:rsidR="00172072" w:rsidRDefault="003C4F5E">
      <w:pPr>
        <w:pStyle w:val="ConsPlusNormal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-выполнить план индивидуальной подготовки;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-знать правила безопасности при занятиях видом спорта «конный спорт»;</w:t>
      </w:r>
    </w:p>
    <w:p w:rsidR="00172072" w:rsidRDefault="003C4F5E">
      <w:pPr>
        <w:pStyle w:val="ConsPlusNormal"/>
        <w:spacing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и углубить знания антидопинговых правил;</w:t>
      </w:r>
    </w:p>
    <w:p w:rsidR="00172072" w:rsidRDefault="003C4F5E">
      <w:pPr>
        <w:pStyle w:val="ConsPlusNormal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-соблюдать антидопинговые правила и не иметь их нарушений;</w:t>
      </w:r>
    </w:p>
    <w:p w:rsidR="00172072" w:rsidRDefault="003C4F5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172072" w:rsidRDefault="003C4F5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-демонстрировать высокие спортивные результаты в официальных спортивных соревнованиях;</w:t>
      </w:r>
    </w:p>
    <w:p w:rsidR="00172072" w:rsidRDefault="003C4F5E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172072" w:rsidRDefault="003C4F5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официальных спортивных соревнованиях не ниже уровня межрегиональных спортивных соревнований;</w:t>
      </w:r>
    </w:p>
    <w:p w:rsidR="00172072" w:rsidRDefault="003C4F5E">
      <w:pPr>
        <w:pStyle w:val="ConsPlusNormal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172072" w:rsidRDefault="003C4F5E">
      <w:pPr>
        <w:pStyle w:val="aff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172072" w:rsidRDefault="003C4F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Контрольные и </w:t>
      </w:r>
      <w:r w:rsidR="002D7065">
        <w:rPr>
          <w:rFonts w:ascii="Times New Roman" w:hAnsi="Times New Roman" w:cs="Times New Roman"/>
          <w:sz w:val="28"/>
          <w:szCs w:val="28"/>
        </w:rPr>
        <w:t>контрольно-переводные нормативы (испытания),</w:t>
      </w:r>
      <w:r>
        <w:rPr>
          <w:rFonts w:ascii="Times New Roman" w:hAnsi="Times New Roman" w:cs="Times New Roman"/>
          <w:sz w:val="28"/>
          <w:szCs w:val="28"/>
        </w:rPr>
        <w:t xml:space="preserve"> и уровень спортивной квалификации обучающихся для зачисления и перевода на этап совершенствования спортивного мастерства по виду спорта «конный спорт».</w:t>
      </w:r>
    </w:p>
    <w:p w:rsidR="00172072" w:rsidRDefault="003C4F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140159414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«конный спорт»</w:t>
      </w:r>
      <w:bookmarkEnd w:id="19"/>
    </w:p>
    <w:p w:rsidR="00172072" w:rsidRDefault="001720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851"/>
        <w:gridCol w:w="4138"/>
        <w:gridCol w:w="2044"/>
        <w:gridCol w:w="1603"/>
        <w:gridCol w:w="37"/>
        <w:gridCol w:w="1532"/>
      </w:tblGrid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172072">
        <w:trPr>
          <w:cantSplit/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2072">
        <w:trPr>
          <w:cantSplit/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 оборотов (после остановки пройти по прямой ровно)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Седловка лошади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rPr>
          <w:cantSplit/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(первый год)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–«третий юношеский спортивный разряд», «второй юношеский спортивный разряд»,</w:t>
            </w:r>
          </w:p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(второй и третий годы)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разряды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172072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172072" w:rsidRDefault="00172072">
      <w:pPr>
        <w:spacing w:after="0" w:line="240" w:lineRule="auto"/>
        <w:ind w:left="567"/>
        <w:jc w:val="center"/>
      </w:pPr>
    </w:p>
    <w:p w:rsidR="00172072" w:rsidRDefault="00172072">
      <w:pPr>
        <w:spacing w:after="0" w:line="240" w:lineRule="auto"/>
        <w:ind w:left="567"/>
        <w:jc w:val="center"/>
      </w:pPr>
    </w:p>
    <w:p w:rsidR="00172072" w:rsidRDefault="003C4F5E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Балльная система оценивания выполнения контрольных и контрольно-переводных нормативов (испытаний) обучающихся для зачисления и перевода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учебно-тренировочный этап (этап спортивной специализации) по виду спорта "конный спорт"</w:t>
      </w:r>
    </w:p>
    <w:p w:rsidR="00172072" w:rsidRDefault="001720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0" w:name="_Hlk140159535"/>
      <w:bookmarkEnd w:id="20"/>
    </w:p>
    <w:tbl>
      <w:tblPr>
        <w:tblW w:w="963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15"/>
        <w:gridCol w:w="1694"/>
        <w:gridCol w:w="1273"/>
        <w:gridCol w:w="1560"/>
        <w:gridCol w:w="1425"/>
        <w:gridCol w:w="1230"/>
        <w:gridCol w:w="180"/>
        <w:gridCol w:w="1559"/>
      </w:tblGrid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72072">
        <w:tc>
          <w:tcPr>
            <w:tcW w:w="9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6,0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6,2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 w:rsidTr="00571B7E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 w:rsidTr="00571B7E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мин., 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5,50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6,20</w:t>
            </w:r>
          </w:p>
        </w:tc>
      </w:tr>
      <w:tr w:rsidR="00172072" w:rsidTr="00571B7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5,50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 w:rsidTr="00571B7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 w:rsidTr="00571B7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 w:rsidTr="00571B7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 w:rsidTr="00571B7E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+4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+5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9,3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9,5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9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 оборотов (после остановки пройти по прямой ровно)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25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Седловка лошади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072">
        <w:tc>
          <w:tcPr>
            <w:tcW w:w="9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Уровень спортивной квалификации</w:t>
            </w:r>
          </w:p>
        </w:tc>
      </w:tr>
      <w:tr w:rsidR="0017207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(первый год)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–«третий юношеский спортивный разряд», «второй юношеский спортивный разряд»,</w:t>
            </w:r>
          </w:p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7207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(второй и третий годы)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разряды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17207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172072" w:rsidRDefault="00172072">
      <w:pPr>
        <w:spacing w:after="0" w:line="240" w:lineRule="auto"/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172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072" w:rsidRDefault="003C4F5E">
      <w:pPr>
        <w:spacing w:after="0" w:line="240" w:lineRule="auto"/>
        <w:jc w:val="center"/>
        <w:rPr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зачисления и перевода на этап совершенствования спортивного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2072" w:rsidRDefault="00172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40159632"/>
      <w:bookmarkEnd w:id="21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796"/>
        <w:gridCol w:w="9"/>
        <w:gridCol w:w="4094"/>
        <w:gridCol w:w="2120"/>
        <w:gridCol w:w="1526"/>
        <w:gridCol w:w="122"/>
        <w:gridCol w:w="1539"/>
      </w:tblGrid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172072">
        <w:trPr>
          <w:cantSplit/>
          <w:trHeight w:val="27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62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172072">
        <w:trPr>
          <w:cantSplit/>
          <w:trHeight w:val="232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300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172072">
        <w:trPr>
          <w:cantSplit/>
          <w:trHeight w:val="24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00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72072">
        <w:trPr>
          <w:cantSplit/>
          <w:trHeight w:val="393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стоя 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420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172072">
        <w:trPr>
          <w:cantSplit/>
          <w:trHeight w:val="27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  <w:trHeight w:val="262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72072">
        <w:trPr>
          <w:cantSplit/>
          <w:trHeight w:val="25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28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172072">
        <w:trPr>
          <w:cantSplit/>
          <w:trHeight w:val="40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408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10 оборотов (после остановки пройти по прямой ровно)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одной ноге, глаза закрыты, руки скрещены, ладони на плечах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Седловка лошади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 для спортивных дисциплин,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своем наименовании слова «выездка», «драйвинг»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72072">
        <w:trPr>
          <w:cantSplit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 для спортивных дисциплин,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своем наименовании слова «конкур», «троеборье», «пробеги»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4.4.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Нормативы специальной физической подготовки для спортивных дисциплин, содержащих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своем наименовании слово «вольтижировка»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Шпагат продольный или поперечный (сед с предельно разведенными ногами)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1.00</w:t>
            </w:r>
          </w:p>
        </w:tc>
      </w:tr>
      <w:tr w:rsidR="00172072">
        <w:trPr>
          <w:cantSplit/>
          <w:trHeight w:val="70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шпагатом с захватом (стойка на одной ноге, вторая максимально поднята с хватом одной рукой за голень поднятой ноги)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2072">
        <w:trPr>
          <w:cantSplit/>
          <w:trHeight w:val="315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172072">
            <w:pPr>
              <w:pStyle w:val="aff5"/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</w:p>
        </w:tc>
      </w:tr>
      <w:tr w:rsidR="00172072">
        <w:trPr>
          <w:cantSplit/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Уровень спортивной квалификации</w:t>
            </w:r>
          </w:p>
        </w:tc>
      </w:tr>
      <w:tr w:rsidR="00172072">
        <w:trPr>
          <w:cantSplit/>
          <w:trHeight w:val="567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072" w:rsidRDefault="003C4F5E">
            <w:pPr>
              <w:pStyle w:val="aff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172072" w:rsidRDefault="00172072">
      <w:pPr>
        <w:widowControl w:val="0"/>
        <w:tabs>
          <w:tab w:val="left" w:pos="9213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172072" w:rsidRDefault="003C4F5E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Балльная система оценивания выполнения контрольных и контрольно-переводных нормативов (испытаний) обучающихся для зачисления и перевода на этап совершенствования спортивного мастерства по виду спорта «конный спорт»</w:t>
      </w:r>
    </w:p>
    <w:p w:rsidR="00172072" w:rsidRDefault="00172072">
      <w:pPr>
        <w:spacing w:after="0" w:line="240" w:lineRule="auto"/>
      </w:pPr>
      <w:bookmarkStart w:id="22" w:name="_Hlk140159749"/>
      <w:bookmarkEnd w:id="22"/>
    </w:p>
    <w:tbl>
      <w:tblPr>
        <w:tblW w:w="1456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15"/>
        <w:gridCol w:w="1694"/>
        <w:gridCol w:w="1275"/>
        <w:gridCol w:w="1560"/>
        <w:gridCol w:w="1423"/>
        <w:gridCol w:w="1231"/>
        <w:gridCol w:w="181"/>
        <w:gridCol w:w="1557"/>
        <w:gridCol w:w="1232"/>
        <w:gridCol w:w="1232"/>
        <w:gridCol w:w="1232"/>
        <w:gridCol w:w="1230"/>
      </w:tblGrid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Нормативы общей физической подготовки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39619274"/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  <w:bookmarkEnd w:id="23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9,58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10,1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9,58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39619314"/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  <w:bookmarkEnd w:id="24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10,40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10,40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28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стоя 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+9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+13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9,3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9,5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180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165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46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46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Нормативы специальной физической подготовки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 оборотов (после остановки пройти по прямой ровно)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глаза закрыты, руки скрещены, ладони на плечах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Седловка лошади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 для спортивной дисциплины, содержащей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своем наименовании слово «выездка»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 для спортивных дисциплин,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своем наименовании слова «конкур», «троеборье»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1720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Уровень спортивной квалификации</w:t>
            </w: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2" w:type="dxa"/>
          </w:tcPr>
          <w:p w:rsidR="00172072" w:rsidRDefault="00172072">
            <w:pPr>
              <w:widowControl w:val="0"/>
            </w:pPr>
          </w:p>
        </w:tc>
        <w:tc>
          <w:tcPr>
            <w:tcW w:w="123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72" w:rsidRDefault="003C4F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«кандидат в мастера спорта»</w:t>
            </w:r>
          </w:p>
        </w:tc>
        <w:tc>
          <w:tcPr>
            <w:tcW w:w="1232" w:type="dxa"/>
            <w:vAlign w:val="center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072" w:rsidRDefault="001720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:rsidR="00172072" w:rsidRDefault="003C4F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балл для рассмотрения кандидата к зачислению: 6 баллов - юноши, девушки (тренировочный этап).</w:t>
      </w:r>
    </w:p>
    <w:p w:rsidR="00172072" w:rsidRDefault="003C4F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балл для рассмотрения кандидата к зачислению: 7 баллов - юноши, девушки (этап совершенствования спортивного мастерства).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При невыполнении одного из упражнений или выполнении на «0» баллов кандидат не рассматривается к зачислению.</w:t>
      </w:r>
    </w:p>
    <w:p w:rsidR="00172072" w:rsidRDefault="003C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Бег на 60 м. В случае сохранения равенства набранных баллов у данных кандидатов, к зачислению рассматривается кандидат, набравший наибольшее количество баллов в сумме упражнений: Бег на 2000 м (суммируется результат в минутах, наименьшая сумма предпочтительна). 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jc w:val="both"/>
        <w:textAlignment w:val="center"/>
      </w:pPr>
      <w:r>
        <w:t xml:space="preserve"> </w:t>
      </w:r>
    </w:p>
    <w:p w:rsidR="00172072" w:rsidRDefault="003C4F5E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40159868"/>
      <w:bookmarkEnd w:id="25"/>
      <w:r>
        <w:rPr>
          <w:rFonts w:ascii="Times New Roman" w:hAnsi="Times New Roman" w:cs="Times New Roman"/>
          <w:b/>
          <w:bCs/>
          <w:sz w:val="28"/>
          <w:szCs w:val="28"/>
        </w:rPr>
        <w:t>4. Рабочая программа по виду спорта конный спорт.</w:t>
      </w:r>
    </w:p>
    <w:p w:rsidR="00172072" w:rsidRDefault="00172072">
      <w:pPr>
        <w:widowControl w:val="0"/>
        <w:tabs>
          <w:tab w:val="left" w:pos="9213"/>
        </w:tabs>
        <w:spacing w:after="0" w:line="240" w:lineRule="auto"/>
        <w:jc w:val="center"/>
        <w:textAlignment w:val="center"/>
      </w:pPr>
      <w:bookmarkStart w:id="26" w:name="_Hlk140160241"/>
      <w:bookmarkEnd w:id="26"/>
    </w:p>
    <w:p w:rsidR="00172072" w:rsidRDefault="003C4F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Программный материал для учебно-тренировочных занятий групп совершенствования спортивного мастерства</w:t>
      </w:r>
    </w:p>
    <w:p w:rsidR="00172072" w:rsidRDefault="0017207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ТЭ 1- ГО ГОДА: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в России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Обзор состояния и развития конного спорта в России и мире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Гигиена, закаливание, режим и питание спортсмена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Кормление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чувств лошади (обоняние, осязание, зрение, слух, тактильная чувствительность)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Пороки и недостатки экстерьера лошади, их влияние на спортивный результат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Типы высшей нервной деятельности лошади; особенности спортивной подготовки лошади с учётом её типа ВНД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Неповиновение лошади (причины, способы устранения)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«такт», «ритм», «импульс»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Предстартовые состояния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Практические занятия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Езда по пересечённой местности, преодоление небольших естественных препятствий 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прохождения разнообразных маршрутов (высота препятствий до 110 см) конкурах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посадки на всех видах аллюров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и совершенствование выполнения элементов манежной езды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преодоления двойных систем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соревнованиях «Лёгкий класс», «Средний класс»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упражнения из вольтижировки на шагу, рыси и галопе; езда через кавалетти на рыси и галопе (без стремян и повода). Упражнения проводятся на шагу, рыси и галопе для развития равновесия, укрепления осанки развитие поясницы и координации движений.</w:t>
      </w: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ТЭ 2- ГО ГОДА: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Болезни лошадей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лошадью на корде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Условные рефлексы и их роль в выездке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Разминка и её роль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Нагрузка, объём и интенсивность в конном спорте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Морально-волевая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Совместимость всадника и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Езда по пересечённой местности, преодоление небольших естественных препятствий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прохождения разнообразных маршрутов (высота препятствий до 120 см)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Отработка управления при заездах и поворотах на рыси и галопе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выполнения элементов манежной езды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Отработка техники прыжка при преодолении клавиш, систем и различных комбинаций препятствий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соревнованиях «Средний класс»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учебной езды для конкуристов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упражнения из вольтижировки на шагу, рыси и галопе; езда через кавалетти на рыси и галопе (без стремян и повода). Упражнения проводятся на шагу, рыси и галопе для развития равновесия, укрепления осанки развитие поясницы и координации движений.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в конном строю, исполнение команд в строю, перестроение в шеренге, колонне, звено.</w:t>
      </w: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ТЭ 3- ГО ГОДА: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Спортивное снаряжение лошади; подгонка и применение спортивного снаряжения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Краткие сведения о строении и функциях организма человека, влияние физических упражнений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Краткие сведения о строении и функциях организма лошади, влияние физических нагрузок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Гигиена, закаливание, режим и питание спортсмена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Врачебный контроль, самоконтроль, первая помощь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тактики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основы методики обучения и тренировки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Краткие сведения о физиологических основах спортивной тренировки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спортивной тренировки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подготовка спортсмена-конника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Езда по пересечённой местности, преодоление небольших естественных препятствий </w:t>
      </w:r>
      <w:r>
        <w:rPr>
          <w:rFonts w:ascii="Times New Roman" w:hAnsi="Times New Roman" w:cs="Times New Roman"/>
          <w:sz w:val="28"/>
          <w:szCs w:val="28"/>
        </w:rPr>
        <w:br/>
        <w:t>- Отработка прохождения разнообразных маршрутов (высота препятствий до 130 см) конкурах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посадки на всех видах аллюров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техники прыжка</w:t>
      </w:r>
      <w:r>
        <w:rPr>
          <w:rFonts w:ascii="Times New Roman" w:hAnsi="Times New Roman" w:cs="Times New Roman"/>
          <w:sz w:val="28"/>
          <w:szCs w:val="28"/>
        </w:rPr>
        <w:br/>
        <w:t>- Отработка преодоления двойных и тройных систем</w:t>
      </w:r>
      <w:r>
        <w:rPr>
          <w:rFonts w:ascii="Times New Roman" w:hAnsi="Times New Roman" w:cs="Times New Roman"/>
          <w:sz w:val="28"/>
          <w:szCs w:val="28"/>
        </w:rPr>
        <w:br/>
        <w:t>- Отработка выполнения переходов из одного аллюра в другой</w:t>
      </w:r>
      <w:r>
        <w:rPr>
          <w:rFonts w:ascii="Times New Roman" w:hAnsi="Times New Roman" w:cs="Times New Roman"/>
          <w:sz w:val="28"/>
          <w:szCs w:val="28"/>
        </w:rPr>
        <w:br/>
        <w:t>- Участие в соревнованиях «Средний класс», «Трудный класс «В»</w:t>
      </w:r>
      <w:r>
        <w:rPr>
          <w:rFonts w:ascii="Times New Roman" w:hAnsi="Times New Roman" w:cs="Times New Roman"/>
          <w:sz w:val="28"/>
          <w:szCs w:val="28"/>
        </w:rPr>
        <w:br/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упражнения из вольтижировки на шагу, рыси и галопе; езда через кавалетти на рыси и галопе (без стремян и повода). Упражнения проводятся на шагу, рыси и галопе для развития равновесия, укрепления осанки развитие поясницы и координации движений.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в конном строю, исполнение команд в строю, перестроение в шеренге, колонне.</w:t>
      </w: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ТЭ 4- ГО ГОДА: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подготовка.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и методы спортивной тренировки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выездки молодой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основы подготовки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механизмы формирования двигательных навыков и качеств у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лошади для занятий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тактики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Тактика выступления на соревнованиях при различных погодных условиях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опыта работы и выступлений выдающихся отечественных и зарубежных спортсменов-конников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Планирование, прогнозирование в конном спорте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психической тренировки спортсмена-конника, повышение психической устойчивости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восстановления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Езда по пересечённой местности, преодоление небольших естественных препятствий</w:t>
      </w:r>
      <w:r>
        <w:rPr>
          <w:rFonts w:ascii="Times New Roman" w:hAnsi="Times New Roman" w:cs="Times New Roman"/>
          <w:sz w:val="28"/>
          <w:szCs w:val="28"/>
        </w:rPr>
        <w:br/>
        <w:t>- Отработка прохождения разнообразных маршрутов (высота препятствий до 130 см) конкурах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посадки на всех видах аллюров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техники прыжка</w:t>
      </w:r>
      <w:r>
        <w:rPr>
          <w:rFonts w:ascii="Times New Roman" w:hAnsi="Times New Roman" w:cs="Times New Roman"/>
          <w:sz w:val="28"/>
          <w:szCs w:val="28"/>
        </w:rPr>
        <w:br/>
        <w:t>- Отработка преодоления тройных систем</w:t>
      </w:r>
      <w:r>
        <w:rPr>
          <w:rFonts w:ascii="Times New Roman" w:hAnsi="Times New Roman" w:cs="Times New Roman"/>
          <w:sz w:val="28"/>
          <w:szCs w:val="28"/>
        </w:rPr>
        <w:br/>
        <w:t>- Тренировки по повышению психологической устойчивости</w:t>
      </w:r>
      <w:r>
        <w:rPr>
          <w:rFonts w:ascii="Times New Roman" w:hAnsi="Times New Roman" w:cs="Times New Roman"/>
          <w:sz w:val="28"/>
          <w:szCs w:val="28"/>
        </w:rPr>
        <w:br/>
        <w:t>- Участие в соревнованиях «Средний класс», «Трудный класс «В», «Трудный класс «Б»</w:t>
      </w:r>
      <w:r>
        <w:rPr>
          <w:rFonts w:ascii="Times New Roman" w:hAnsi="Times New Roman" w:cs="Times New Roman"/>
          <w:sz w:val="28"/>
          <w:szCs w:val="28"/>
        </w:rPr>
        <w:br/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упражнения из вольтижировки на шагу, рыси и галопе; езда через кавалетти на рыси и галопе (без стремян и повода). Упражнения проводятся на шагу, рыси и галопе для развития равновесия, укрепления осанки развитие поясницы и координации движений.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в конном строю, исполнение команд в строю, перестроение в шеренге, колонне.</w:t>
      </w: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ТЭ 5- ГО ГОДА: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и методы спортивной тренировки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выездки молодой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основы подготовки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механизмы формирования двигательных навыков и качеств у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лошади для занятий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тактики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Тактика выступления на соревнованиях при различных погодных условиях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опыта работы и выступлений выдающихся отечественных и зарубежных спортсменов-конников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Планирование, прогнозирование в конном спорте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психической тренировки спортсмена-конника, повышение психической устойчивости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восстановления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Езда по пересечённой местности, преодоление небольших естественных препятствий</w:t>
      </w:r>
      <w:r>
        <w:rPr>
          <w:rFonts w:ascii="Times New Roman" w:hAnsi="Times New Roman" w:cs="Times New Roman"/>
          <w:sz w:val="28"/>
          <w:szCs w:val="28"/>
        </w:rPr>
        <w:br/>
        <w:t>- Отработка прохождения разнообразных маршрутов (высота препятствий до 140 см) конкурах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посадки на всех видах аллюров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техники прыжка</w:t>
      </w:r>
      <w:r>
        <w:rPr>
          <w:rFonts w:ascii="Times New Roman" w:hAnsi="Times New Roman" w:cs="Times New Roman"/>
          <w:sz w:val="28"/>
          <w:szCs w:val="28"/>
        </w:rPr>
        <w:br/>
        <w:t>- Отработка преодоления тройных систем</w:t>
      </w:r>
      <w:r>
        <w:rPr>
          <w:rFonts w:ascii="Times New Roman" w:hAnsi="Times New Roman" w:cs="Times New Roman"/>
          <w:sz w:val="28"/>
          <w:szCs w:val="28"/>
        </w:rPr>
        <w:br/>
        <w:t>- Тренировки по повышению психологической устойчивости</w:t>
      </w:r>
      <w:r>
        <w:rPr>
          <w:rFonts w:ascii="Times New Roman" w:hAnsi="Times New Roman" w:cs="Times New Roman"/>
          <w:sz w:val="28"/>
          <w:szCs w:val="28"/>
        </w:rPr>
        <w:br/>
        <w:t>- Участие в соревнованиях «Средний класс», «Трудный класс «В», «Трудный класс «Б»</w:t>
      </w:r>
      <w:r>
        <w:rPr>
          <w:rFonts w:ascii="Times New Roman" w:hAnsi="Times New Roman" w:cs="Times New Roman"/>
          <w:sz w:val="28"/>
          <w:szCs w:val="28"/>
        </w:rPr>
        <w:br/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упражнения из вольтижировки на шагу, рыси и галопе; езда через кавалетти на рыси и галопе (без стремян и повода).</w:t>
      </w:r>
    </w:p>
    <w:p w:rsidR="00172072" w:rsidRDefault="003C4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ССМ: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Теоретическая подготовка.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и методы спортивной тренировки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выездки молодой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основы подготовки спортивной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Физиологические механизмы формирования двигательных навыков и качеств у лошади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лошади для занятий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тактики в избранном виде конного спорта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Тактика выступления на соревнованиях при различных погодных условиях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опыта работы и выступлений выдающихся отечественных и зарубежных спортсменов-конников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Планирование, прогнозирование в конном спорте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психической тренировки спортсмена-конника, повышение психической устойчивости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восстановления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Приобретение и укрепление навыков и умений в выездке спортивной лошади</w:t>
      </w:r>
      <w:r>
        <w:rPr>
          <w:rFonts w:ascii="Times New Roman" w:hAnsi="Times New Roman" w:cs="Times New Roman"/>
          <w:sz w:val="28"/>
          <w:szCs w:val="28"/>
        </w:rPr>
        <w:br/>
        <w:t>- Отработка прохождения разнообразных маршрутов (высота препятствий до 140 см) конкурах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посадки на всех видах аллюров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Совершенствование техники и тактики в одном из видов конного спорта.</w:t>
      </w:r>
      <w:r>
        <w:rPr>
          <w:rFonts w:ascii="Times New Roman" w:hAnsi="Times New Roman" w:cs="Times New Roman"/>
          <w:sz w:val="28"/>
          <w:szCs w:val="28"/>
        </w:rPr>
        <w:br/>
        <w:t>- Регулярное участие в учебных и календарных соревнованиях городского, регионального, российского и международного уровня</w:t>
      </w:r>
      <w:r>
        <w:rPr>
          <w:rFonts w:ascii="Times New Roman" w:hAnsi="Times New Roman" w:cs="Times New Roman"/>
          <w:sz w:val="28"/>
          <w:szCs w:val="28"/>
        </w:rPr>
        <w:br/>
        <w:t>- Отработка преодоления тройных систем</w:t>
      </w:r>
      <w:r>
        <w:rPr>
          <w:rFonts w:ascii="Times New Roman" w:hAnsi="Times New Roman" w:cs="Times New Roman"/>
          <w:sz w:val="28"/>
          <w:szCs w:val="28"/>
        </w:rPr>
        <w:br/>
        <w:t>- Отработка техники и тактики вождения лошади по маршруту в пределах нормативов среднего класса и трудного класса «В»</w:t>
      </w:r>
      <w:r>
        <w:rPr>
          <w:rFonts w:ascii="Times New Roman" w:hAnsi="Times New Roman" w:cs="Times New Roman"/>
          <w:sz w:val="28"/>
          <w:szCs w:val="28"/>
        </w:rPr>
        <w:br/>
        <w:t>- Тренировки по повышению психологической устойчивости</w:t>
      </w:r>
      <w:r>
        <w:rPr>
          <w:rFonts w:ascii="Times New Roman" w:hAnsi="Times New Roman" w:cs="Times New Roman"/>
          <w:sz w:val="28"/>
          <w:szCs w:val="28"/>
        </w:rPr>
        <w:br/>
        <w:t>- Судейская и инструкторская практика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Кроссовая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Гимнастические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Общеразвивающие упражнения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акробатики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подготовка с использованием гантелей, эспандеров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Подтягивание, сгибание и разгибание рук в упоре лежа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Конноспортивные игры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Всесторонняя общая и специальная подготовка, закрепление полученных знаний, умений и навыков. </w:t>
      </w:r>
    </w:p>
    <w:p w:rsidR="00172072" w:rsidRDefault="003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Дальнейшее совершенствование техники, тактики, спортивного мастерства и соревновательного опыта в избранном виде конного спорта. </w:t>
      </w:r>
    </w:p>
    <w:p w:rsidR="00172072" w:rsidRDefault="003C4F5E">
      <w:pPr>
        <w:pStyle w:val="af2"/>
        <w:spacing w:before="5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Учебно-тематический план в дисциплине конкур, троеборье</w:t>
      </w:r>
    </w:p>
    <w:p w:rsidR="00172072" w:rsidRDefault="00172072">
      <w:pPr>
        <w:pStyle w:val="af2"/>
        <w:spacing w:before="5"/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862"/>
        <w:gridCol w:w="1681"/>
        <w:gridCol w:w="2694"/>
      </w:tblGrid>
      <w:tr w:rsidR="00172072">
        <w:tc>
          <w:tcPr>
            <w:tcW w:w="1129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862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681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</w:tbl>
    <w:tbl>
      <w:tblPr>
        <w:tblStyle w:val="aff6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1700"/>
        <w:gridCol w:w="2694"/>
      </w:tblGrid>
      <w:tr w:rsidR="00172072">
        <w:tc>
          <w:tcPr>
            <w:tcW w:w="1129" w:type="dxa"/>
            <w:vMerge w:val="restart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(этап спортивной специализации)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38</w:t>
            </w:r>
          </w:p>
        </w:tc>
        <w:tc>
          <w:tcPr>
            <w:tcW w:w="1700" w:type="dxa"/>
            <w:vAlign w:val="center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textAlignment w:val="baseline"/>
              <w:rPr>
                <w:b/>
                <w:lang w:eastAsia="en-US"/>
              </w:rPr>
            </w:pPr>
            <w:r>
              <w:rPr>
                <w:rStyle w:val="af9"/>
                <w:lang w:eastAsia="en-US"/>
              </w:rPr>
              <w:t>Зарождение олимпийского движения.</w:t>
            </w:r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9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textAlignment w:val="baseline"/>
              <w:rPr>
                <w:rStyle w:val="af9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172072">
        <w:tc>
          <w:tcPr>
            <w:tcW w:w="1129" w:type="dxa"/>
            <w:vMerge w:val="restart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этапе совершенствования спортивного мастерства: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</w:p>
        </w:tc>
        <w:tc>
          <w:tcPr>
            <w:tcW w:w="1700" w:type="dxa"/>
            <w:vAlign w:val="center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2072" w:rsidRDefault="00172072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недотренированность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≈10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41704183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  <w:bookmarkEnd w:id="27"/>
          </w:p>
        </w:tc>
      </w:tr>
    </w:tbl>
    <w:p w:rsidR="00172072" w:rsidRDefault="00172072">
      <w:pPr>
        <w:pStyle w:val="af2"/>
        <w:spacing w:before="5"/>
        <w:rPr>
          <w:bCs/>
          <w:sz w:val="28"/>
          <w:szCs w:val="28"/>
        </w:rPr>
      </w:pPr>
      <w:bookmarkStart w:id="28" w:name="_Hlk139361792"/>
    </w:p>
    <w:p w:rsidR="00172072" w:rsidRDefault="003C4F5E">
      <w:pPr>
        <w:pStyle w:val="af2"/>
        <w:spacing w:before="5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Учебно-тематический план в дисциплине выездка</w:t>
      </w:r>
    </w:p>
    <w:p w:rsidR="00172072" w:rsidRDefault="00172072">
      <w:pPr>
        <w:pStyle w:val="af2"/>
        <w:spacing w:before="5"/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862"/>
        <w:gridCol w:w="1681"/>
        <w:gridCol w:w="2694"/>
      </w:tblGrid>
      <w:tr w:rsidR="00172072">
        <w:tc>
          <w:tcPr>
            <w:tcW w:w="1129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862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681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</w:tbl>
    <w:tbl>
      <w:tblPr>
        <w:tblStyle w:val="aff6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1700"/>
        <w:gridCol w:w="2694"/>
      </w:tblGrid>
      <w:tr w:rsidR="00172072">
        <w:tc>
          <w:tcPr>
            <w:tcW w:w="1129" w:type="dxa"/>
            <w:vMerge w:val="restart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(этап спортивной специализации)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</w:t>
            </w:r>
          </w:p>
        </w:tc>
        <w:tc>
          <w:tcPr>
            <w:tcW w:w="1700" w:type="dxa"/>
            <w:vAlign w:val="center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textAlignment w:val="baseline"/>
              <w:rPr>
                <w:b/>
                <w:lang w:eastAsia="en-US"/>
              </w:rPr>
            </w:pPr>
            <w:r>
              <w:rPr>
                <w:rStyle w:val="af9"/>
                <w:lang w:eastAsia="en-US"/>
              </w:rPr>
              <w:t>Зарождение олимпийского движения.</w:t>
            </w:r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9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aff3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textAlignment w:val="baseline"/>
              <w:rPr>
                <w:rStyle w:val="af9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</w:t>
            </w:r>
            <w:r w:rsidR="00AD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экипировки к спортивным соревнованиям. 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172072">
        <w:tc>
          <w:tcPr>
            <w:tcW w:w="1129" w:type="dxa"/>
            <w:vMerge w:val="restart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этапе совершенствования спортивного мастерства: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41</w:t>
            </w:r>
          </w:p>
        </w:tc>
        <w:tc>
          <w:tcPr>
            <w:tcW w:w="1700" w:type="dxa"/>
            <w:vAlign w:val="center"/>
          </w:tcPr>
          <w:p w:rsidR="00172072" w:rsidRDefault="00172072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2072" w:rsidRDefault="00172072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недотренированность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94" w:type="dxa"/>
          </w:tcPr>
          <w:p w:rsidR="00172072" w:rsidRDefault="003C4F5E" w:rsidP="00AD210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травматизма. Синдром «перетренированност». Принципы спортивной подготовки.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172072">
        <w:tc>
          <w:tcPr>
            <w:tcW w:w="1129" w:type="dxa"/>
            <w:vMerge/>
            <w:vAlign w:val="center"/>
          </w:tcPr>
          <w:p w:rsidR="00172072" w:rsidRDefault="0017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1843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 7</w:t>
            </w:r>
          </w:p>
        </w:tc>
        <w:tc>
          <w:tcPr>
            <w:tcW w:w="1700" w:type="dxa"/>
            <w:vAlign w:val="center"/>
          </w:tcPr>
          <w:p w:rsidR="00172072" w:rsidRDefault="003C4F5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172072" w:rsidRDefault="003C4F5E" w:rsidP="00AD210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</w:tbl>
    <w:p w:rsidR="00172072" w:rsidRDefault="00172072">
      <w:pPr>
        <w:pStyle w:val="af2"/>
        <w:spacing w:before="5"/>
        <w:rPr>
          <w:bCs/>
          <w:sz w:val="28"/>
          <w:szCs w:val="28"/>
        </w:rPr>
      </w:pPr>
    </w:p>
    <w:p w:rsidR="00172072" w:rsidRDefault="003C4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Особенности осуществления спортивной подготовки по отдельным спортивным дисциплинам вида спорта «конный спорт».</w:t>
      </w:r>
      <w:bookmarkEnd w:id="28"/>
    </w:p>
    <w:p w:rsidR="00172072" w:rsidRDefault="003C4F5E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спортивной подготовки по отдельным спортивным дисциплинам вида спорта "конный спорт" основаны на особенностях вида спорта "конный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"конный спорт", по которым осуществляется спортивная подготовка.</w:t>
      </w:r>
      <w:bookmarkStart w:id="29" w:name="anchor1008"/>
      <w:bookmarkEnd w:id="29"/>
    </w:p>
    <w:p w:rsidR="00172072" w:rsidRDefault="003C4F5E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осуществления спортивной подготовки по спортивным дисциплинам вида спорта "конный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172072" w:rsidRDefault="003C4F5E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anchor1009"/>
      <w:bookmarkEnd w:id="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172072" w:rsidRDefault="003C4F5E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anchor1010"/>
      <w:bookmarkEnd w:id="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"конный спорт" и участия в официальных спортивных соревнованиях по виду спорта "конный спорт" не ниже уровня всероссийских спортивных соревнований.</w:t>
      </w:r>
    </w:p>
    <w:p w:rsidR="00172072" w:rsidRDefault="003C4F5E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anchor1011"/>
      <w:bookmarkEnd w:id="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"конный спорт".</w:t>
      </w:r>
    </w:p>
    <w:p w:rsidR="00172072" w:rsidRDefault="00172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72" w:rsidRDefault="003C4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дополнительной образовательной программы спортивной подготовки.</w:t>
      </w:r>
    </w:p>
    <w:p w:rsidR="00172072" w:rsidRDefault="003C4F5E">
      <w:pPr>
        <w:widowControl w:val="0"/>
        <w:tabs>
          <w:tab w:val="left" w:pos="142"/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6.1. Материально-технические условия реализации Программы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</w:t>
      </w:r>
      <w:hyperlink r:id="rId2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гражданским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манежа со специальным грунтовым покрытием для занятий конным спортом;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плоскостных сооружений для занятий конным спортом;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конюшни для содержания лошадей;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раздевалок, душевых;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-наличие медицинского пункта, оборудованного в соответствии с </w:t>
      </w:r>
      <w:hyperlink r:id="rId22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от 23.10.2020 N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 61238)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оборудованием и спортивным инвентарем, необходимыми для прохождения спортивной подготовки (</w:t>
      </w:r>
      <w:hyperlink w:anchor="anchor200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N 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ФССП);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спортивной экипировкой (</w:t>
      </w:r>
      <w:hyperlink w:anchor="anchor210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N 11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ФССП);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обучающихся проездом к месту проведения спортивных мероприятий и обратно;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обучающихся питанием и проживанием в период проведения спортивных мероприятий;</w:t>
      </w:r>
    </w:p>
    <w:p w:rsidR="00172072" w:rsidRDefault="003C4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-медицинское обеспечение обучающихся, в том числе организацию систематического медицинского контроля.</w:t>
      </w:r>
    </w:p>
    <w:p w:rsidR="00172072" w:rsidRDefault="00172072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72072" w:rsidRDefault="003C4F5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Обеспечение оборудованием и спортивным инвентарем, необходимыми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для прохождения спортивной подготовки*</w:t>
      </w:r>
    </w:p>
    <w:p w:rsidR="00172072" w:rsidRDefault="00172072">
      <w:pPr>
        <w:rPr>
          <w:sz w:val="28"/>
          <w:szCs w:val="28"/>
        </w:rPr>
      </w:pPr>
    </w:p>
    <w:tbl>
      <w:tblPr>
        <w:tblW w:w="1020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127"/>
        <w:gridCol w:w="6025"/>
        <w:gridCol w:w="1532"/>
        <w:gridCol w:w="1516"/>
      </w:tblGrid>
      <w:tr w:rsidR="00172072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Дырокол для кожи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Развязки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Седелка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Каток для обработки грунтового покрытия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24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уборки манежа (совок-скребок)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019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слово "выездка"</w:t>
            </w:r>
          </w:p>
        </w:tc>
      </w:tr>
      <w:tr w:rsidR="00172072">
        <w:tc>
          <w:tcPr>
            <w:tcW w:w="11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2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 для манежа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крытый манеж</w:t>
            </w:r>
          </w:p>
        </w:tc>
        <w:tc>
          <w:tcPr>
            <w:tcW w:w="151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 w:rsidP="008A1BBB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72"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72072" w:rsidRDefault="001720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72">
        <w:tc>
          <w:tcPr>
            <w:tcW w:w="1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2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24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Сборно-разборное ограждение для выездки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маркированные или указатели (буквы латинского алфавита)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01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слово "конкур"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тренировочные сборно-разборные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турнирные сборно-разборные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тренировочные сборно-разборные для лошадей до 150 см в холке (при наличии группы, занимающейся на лошадях до 150 см в холке)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турнирные сборно-разборные для лошадей до 150 см в холке (при наличии группы, занимающейся на лошадях до 150 см в холке)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электронного хронометража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маркированные или указатели (цифры)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01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слово "троеборье"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для трассы кросса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2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для трассы кросса для лошадей до 150 см в холке (при наличии группы, занимающейся на лошадях до 150 см в холке)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тренировочные сборно-разборные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турнирные сборно-разборные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Препятствия тренировочные сборно-разборные для лошадей до 150 см в холке (при наличии группы, занимающейся на лошадях до 150 см в холке)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электронного хронометража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маркированные или указатели (буквы латинского алфавита)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маркированные или указатели (цифры)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0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Экипаж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2072" w:rsidRDefault="003C4F5E">
      <w:pPr>
        <w:widowControl w:val="0"/>
        <w:tabs>
          <w:tab w:val="left" w:pos="9213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  <w:sectPr w:rsidR="00172072" w:rsidSect="00630183">
          <w:headerReference w:type="default" r:id="rId23"/>
          <w:footerReference w:type="default" r:id="rId24"/>
          <w:pgSz w:w="11906" w:h="16838"/>
          <w:pgMar w:top="766" w:right="1134" w:bottom="1134" w:left="1134" w:header="709" w:footer="709" w:gutter="0"/>
          <w:cols w:space="720"/>
          <w:formProt w:val="0"/>
          <w:docGrid w:linePitch="299" w:charSpace="45056"/>
        </w:sect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>Обеспечение осуществляется с учетом численности спортсменов на этапе спортивной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подготовки</w:t>
      </w:r>
    </w:p>
    <w:p w:rsidR="00172072" w:rsidRDefault="00172072">
      <w:pPr>
        <w:spacing w:after="0" w:line="240" w:lineRule="auto"/>
      </w:pPr>
    </w:p>
    <w:tbl>
      <w:tblPr>
        <w:tblW w:w="1497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947"/>
        <w:gridCol w:w="1818"/>
        <w:gridCol w:w="1414"/>
        <w:gridCol w:w="404"/>
        <w:gridCol w:w="1534"/>
        <w:gridCol w:w="557"/>
        <w:gridCol w:w="3530"/>
        <w:gridCol w:w="273"/>
        <w:gridCol w:w="4493"/>
      </w:tblGrid>
      <w:tr w:rsidR="00172072">
        <w:tc>
          <w:tcPr>
            <w:tcW w:w="149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Оборудование и спортивный инвентарь, необходимый для прохождения спортивной подготовки на соответствующем этапе спортивной подготовки</w:t>
            </w:r>
          </w:p>
        </w:tc>
      </w:tr>
      <w:tr w:rsidR="00172072">
        <w:tc>
          <w:tcPr>
            <w:tcW w:w="9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36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85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72072"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172072"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Автомобиль-коневоз на стационарной платформе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Автомобиль-тягач с прицепом на 2-4 лошади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Видеотехника для записи и просмотра изображения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элементы для оформления площадки (фитодизайн)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Звуковоспроизводящее и звукоусиливающее оборудование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ковочных инструментов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металлическая (50 м)</w:t>
            </w:r>
          </w:p>
        </w:tc>
        <w:tc>
          <w:tcPr>
            <w:tcW w:w="153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36" w:type="dxa"/>
            <w:gridSpan w:val="3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Сборно-разборное ограждение для площадки</w:t>
            </w:r>
          </w:p>
        </w:tc>
        <w:tc>
          <w:tcPr>
            <w:tcW w:w="1534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6" w:type="dxa"/>
            <w:gridSpan w:val="2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Установка-солярий для лошади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6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36" w:type="dxa"/>
            <w:gridSpan w:val="3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534" w:type="dxa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4087" w:type="dxa"/>
            <w:gridSpan w:val="2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6" w:type="dxa"/>
            <w:gridSpan w:val="2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49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Животные, участвующие в спортивной подготовке</w:t>
            </w:r>
          </w:p>
        </w:tc>
      </w:tr>
      <w:tr w:rsidR="00172072">
        <w:tc>
          <w:tcPr>
            <w:tcW w:w="9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181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9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2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72072"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449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172072"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72072">
        <w:tc>
          <w:tcPr>
            <w:tcW w:w="1496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слова "выездка", "конкур", "троеборье"</w:t>
            </w:r>
          </w:p>
        </w:tc>
      </w:tr>
      <w:tr w:rsidR="00172072">
        <w:tc>
          <w:tcPr>
            <w:tcW w:w="94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95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3803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</w:t>
            </w:r>
          </w:p>
        </w:tc>
        <w:tc>
          <w:tcPr>
            <w:tcW w:w="4493" w:type="dxa"/>
            <w:tcBorders>
              <w:bottom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</w:tbl>
    <w:p w:rsidR="00172072" w:rsidRDefault="003C4F5E">
      <w:pPr>
        <w:keepNext/>
        <w:spacing w:beforeAutospacing="1" w:after="119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Обеспечение спортивной экипировкой</w:t>
      </w:r>
    </w:p>
    <w:p w:rsidR="00172072" w:rsidRDefault="0017207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anchor2101"/>
      <w:bookmarkEnd w:id="33"/>
    </w:p>
    <w:tbl>
      <w:tblPr>
        <w:tblW w:w="1497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22"/>
        <w:gridCol w:w="2488"/>
        <w:gridCol w:w="1226"/>
        <w:gridCol w:w="1624"/>
        <w:gridCol w:w="855"/>
        <w:gridCol w:w="1013"/>
        <w:gridCol w:w="387"/>
        <w:gridCol w:w="2199"/>
        <w:gridCol w:w="2336"/>
        <w:gridCol w:w="249"/>
        <w:gridCol w:w="855"/>
        <w:gridCol w:w="1116"/>
      </w:tblGrid>
      <w:tr w:rsidR="00172072">
        <w:tc>
          <w:tcPr>
            <w:tcW w:w="149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экипировка для животных, участвующих в спортивной подготовке</w:t>
            </w:r>
          </w:p>
        </w:tc>
      </w:tr>
      <w:tr w:rsidR="00172072">
        <w:tc>
          <w:tcPr>
            <w:tcW w:w="62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88" w:type="dxa"/>
            <w:vMerge w:val="restart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6" w:type="dxa"/>
            <w:vMerge w:val="restart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24" w:type="dxa"/>
            <w:vMerge w:val="restart"/>
            <w:tcBorders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9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172072"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</w:tr>
      <w:tr w:rsidR="00172072"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99" w:type="dxa"/>
            <w:tcBorders>
              <w:top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2336" w:type="dxa"/>
            <w:tcBorders>
              <w:top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17207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Амортизатор под седло (в том числе гурты)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 тренировочные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Вальтрап тренировочный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Ногавки транспортировочные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Ногавки тренировочные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Оголовье специализированное в сборе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Оголовье трензельное в сборе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Подкова с креплением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Попона дождевая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Попона зимняя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Попона летняя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Попона сетчатая противомоскитная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 неспециализированное в сборе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225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2072">
        <w:tc>
          <w:tcPr>
            <w:tcW w:w="14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слова "выездка", "конкур"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 специализированное в сборе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14969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спортивных дисциплин, содержащих в своем наименовании слово "троеборье"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 специализированное в сборе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поводья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Трензель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14969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Спортивная экипировка для животных, участвующих в спортивных соревнованиях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 турнирные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Вальтрап турнирный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072"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8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Ногавки турнирные</w:t>
            </w:r>
          </w:p>
        </w:tc>
        <w:tc>
          <w:tcPr>
            <w:tcW w:w="122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лошадь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0140E" w:rsidRDefault="0090140E" w:rsidP="009014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anchor2102"/>
      <w:bookmarkEnd w:id="34"/>
    </w:p>
    <w:p w:rsidR="00172072" w:rsidRDefault="00172072">
      <w:pPr>
        <w:spacing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9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88"/>
        <w:gridCol w:w="1669"/>
        <w:gridCol w:w="1091"/>
        <w:gridCol w:w="1517"/>
        <w:gridCol w:w="2642"/>
        <w:gridCol w:w="2527"/>
        <w:gridCol w:w="2575"/>
        <w:gridCol w:w="2595"/>
        <w:gridCol w:w="290"/>
      </w:tblGrid>
      <w:tr w:rsidR="00172072">
        <w:tc>
          <w:tcPr>
            <w:tcW w:w="152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166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1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10339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517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27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9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1520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лиц, проходящих спортивную подготовку, для спортивных дисциплин, содержащих в своем наименовании слова "выездка", "конкур"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8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тренировочные</w:t>
            </w:r>
          </w:p>
        </w:tc>
        <w:tc>
          <w:tcPr>
            <w:tcW w:w="1091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тренировочные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(или краги с ботинками) тренировочные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костюм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защитный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Шпоры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15202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Для лиц, проходящих спортивную подготовку и участвующих в спортивных соревнованиях, для спортивных дисциплин, содержащих в своем наименовании слова "выездка", "конкур"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68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турнирные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турнирные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(или краги с ботинками) турнирные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 или редингот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1520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Спортивная экипировка для лиц, проходящих спортивную подготовку, для спортивных дисциплин, содержащих в своем наименовании слово "троеборье"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тренировочные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Дождевик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 защитный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668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тренировочные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(или краги с ботинками) тренировочные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костюм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защитный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668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Шпоры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1520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2072" w:rsidRDefault="003C4F5E">
            <w:pPr>
              <w:keepNext/>
              <w:widowControl w:val="0"/>
              <w:spacing w:beforeAutospacing="1" w:after="119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Спортивная экипировка для лиц, проходящих спортивную подготовку и участвующих в спортивных соревнованиях, для спортивных дисциплин, содержащих в своем наименовании слово "троеборье"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турнирные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турнирные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Редингот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(или краги с ботинками) турнирные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172072" w:rsidRDefault="00172072">
            <w:pPr>
              <w:widowControl w:val="0"/>
            </w:pPr>
          </w:p>
        </w:tc>
      </w:tr>
      <w:tr w:rsidR="00172072" w:rsidTr="0090140E"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72" w:rsidRDefault="003C4F5E">
            <w:pPr>
              <w:widowControl w:val="0"/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dxa"/>
          </w:tcPr>
          <w:p w:rsidR="00172072" w:rsidRDefault="00172072">
            <w:pPr>
              <w:widowControl w:val="0"/>
            </w:pPr>
          </w:p>
        </w:tc>
      </w:tr>
      <w:tr w:rsidR="00172072">
        <w:trPr>
          <w:trHeight w:val="718"/>
        </w:trPr>
        <w:tc>
          <w:tcPr>
            <w:tcW w:w="587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:rsidR="00172072" w:rsidRDefault="001720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072" w:rsidRDefault="003C4F5E">
      <w:pPr>
        <w:sectPr w:rsidR="00172072" w:rsidSect="00630183">
          <w:headerReference w:type="default" r:id="rId25"/>
          <w:footerReference w:type="default" r:id="rId26"/>
          <w:pgSz w:w="16838" w:h="11906" w:orient="landscape"/>
          <w:pgMar w:top="1134" w:right="1134" w:bottom="1134" w:left="765" w:header="709" w:footer="709" w:gutter="0"/>
          <w:cols w:space="720"/>
          <w:formProt w:val="0"/>
          <w:docGrid w:linePitch="299" w:charSpace="8192"/>
        </w:sectPr>
      </w:pPr>
      <w:r>
        <w:br w:type="page"/>
      </w:r>
    </w:p>
    <w:p w:rsidR="00172072" w:rsidRDefault="003C4F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35" w:name="_Hlk129000136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6.2 Кадровые условия реализации Программы</w:t>
      </w:r>
      <w:bookmarkEnd w:id="35"/>
    </w:p>
    <w:p w:rsidR="00172072" w:rsidRDefault="003C4F5E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Укомплектованность Организации педагогическими, руководящими и иными работниками:  для проведения учебно-тренировочных занятий и участия в официальных спортивных соревнованиях на этапе совершенствования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«конный спорт»,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172072" w:rsidRDefault="003C4F5E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Уровень квалификации тренеров-преподавателей и иных работников Организации: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8615), 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22054);</w:t>
      </w:r>
    </w:p>
    <w:p w:rsidR="00172072" w:rsidRDefault="003C4F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непрерывность профессионального развития тренеров-преподавателей Организации.</w:t>
      </w:r>
    </w:p>
    <w:p w:rsidR="00172072" w:rsidRDefault="003C4F5E">
      <w:pPr>
        <w:tabs>
          <w:tab w:val="left" w:pos="1276"/>
        </w:tabs>
        <w:spacing w:line="240" w:lineRule="auto"/>
        <w:ind w:left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6.3. Информационно-методические условия реализации Программы</w:t>
      </w:r>
    </w:p>
    <w:p w:rsidR="00172072" w:rsidRDefault="003C4F5E">
      <w:pPr>
        <w:widowControl w:val="0"/>
        <w:tabs>
          <w:tab w:val="left" w:pos="360"/>
        </w:tabs>
        <w:spacing w:after="0" w:line="276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bookmarkStart w:id="36" w:name="_Hlk12900018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литературных источников</w:t>
      </w:r>
      <w:bookmarkEnd w:id="3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Артамонова Л., Евдокимов А. Учебник по выездке спортивной лошади. М.: Спектр, 2007 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Ласков А.А., Афанасьев А.В., Балакшин О.А., Пэрн Э.М. Тренинг и испытания скаковых лошадей. — М.: Колос, 1982. — 222 с., ил.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Ласков А.А.. Подготовка лошадей к олимпийским видам конного спорта. — ВНИИ коневодства, 1997. — 244 с., ил.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Левина А.М.. Как правильно ездить верхом. Учебное пособие. М. ФиС, 1971.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Матвеев Л.П. Теория и методика физической культуры: Учеб. для ин-тов физ. культуры. — М.: Физкультура и спорт, 1991. — 543 с.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Платонов В.Н. Общая теория подготовки спортсменов в Олимпийском спорте: Учеб. для студ. вузов физ. воспит. и спорта. — Киев: Олимпийская литература, 1997.— 584 с.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Станкин М.И. Психолого-педагогические основы физического воспитания: Пособие для учителя. – М,: Просвещение, 1987.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Холдернесс-Роддам Д. Основы верховой езды. М.: Гардарика, 2008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Холодов Ж.К., Кузнецов В.С. Теория и методика физического воспитания и спорта: Учеб. пособие для студ. высш. учеб. заведений. — М.: Издательский центр «Академия», 2000. — 480 с.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Шингалов В.А., Абдрядов М.Р., Головачева Я.А, Козлов М.С. Спортивное коневодство.М., 2005.</w:t>
      </w:r>
    </w:p>
    <w:p w:rsidR="00172072" w:rsidRDefault="003C4F5E">
      <w:pPr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Эзе Э. Конный спорт. Пособие для тренеров, преподавателей, коневодов и спортсменов — М.: Физкультура и спорт, 1983. — 255 с.</w:t>
      </w:r>
    </w:p>
    <w:p w:rsidR="00172072" w:rsidRDefault="003C4F5E">
      <w:p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Дополнительная литература: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Барминцев Ю.Н. Коннозаводство и конный спорт. М.: Колос, 1972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Головачева Я., Абдряев М. Верховая езда. М.: Дана, 2005 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Гуревич Д.Я., Рогзлее Г.Т.. Словарь-справочник по коневодству и конному спорту. М., Росагропромиэдат, 1991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Диллон. Д.М. Прыжки в конном спорте. М.:ФИС. 1971.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Ковалевская В.Б. Конь и всадник. М.: Наука, 1977 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Конный спорт, М,:ФИС, 1983.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Ливанова Т.К. Лошади. Спб.: Нева, 2004 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Ливанова Т.К., Ливанова М.А. Все о лошади. М.: Юнити, 2007</w:t>
      </w:r>
    </w:p>
    <w:p w:rsidR="00172072" w:rsidRDefault="003C4F5E">
      <w:pPr>
        <w:numPr>
          <w:ilvl w:val="0"/>
          <w:numId w:val="3"/>
        </w:numPr>
        <w:tabs>
          <w:tab w:val="left" w:pos="14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Миклем У. Верховая езда. Полное руководство. СПб.: Питер, 2005 </w:t>
      </w:r>
    </w:p>
    <w:p w:rsidR="00172072" w:rsidRDefault="003C4F5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ресурсов информационно-телекоммуникационной сети «Интернет»:</w:t>
      </w:r>
    </w:p>
    <w:p w:rsidR="00172072" w:rsidRPr="0039288D" w:rsidRDefault="003C4F5E" w:rsidP="0039288D">
      <w:pPr>
        <w:pStyle w:val="aff"/>
        <w:widowControl w:val="0"/>
        <w:numPr>
          <w:ilvl w:val="3"/>
          <w:numId w:val="6"/>
        </w:num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интернет-сайт ООО «Федерация конного спорта России» </w:t>
      </w:r>
      <w:r w:rsidR="00A83605"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r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https://fksr.org/. </w:t>
      </w:r>
    </w:p>
    <w:p w:rsidR="00172072" w:rsidRPr="0039288D" w:rsidRDefault="003C4F5E" w:rsidP="0039288D">
      <w:pPr>
        <w:pStyle w:val="aff"/>
        <w:widowControl w:val="0"/>
        <w:numPr>
          <w:ilvl w:val="3"/>
          <w:numId w:val="6"/>
        </w:num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интернет-сайт РУСАДА [электронный ресурс] https://www.rusada.ru/. </w:t>
      </w:r>
    </w:p>
    <w:p w:rsidR="00172072" w:rsidRPr="0039288D" w:rsidRDefault="003C4F5E" w:rsidP="0039288D">
      <w:pPr>
        <w:pStyle w:val="aff"/>
        <w:widowControl w:val="0"/>
        <w:numPr>
          <w:ilvl w:val="3"/>
          <w:numId w:val="6"/>
        </w:num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интернет-сайт Министерства спорта Российской Федерации [электронный ресурс] https://www.minsport.gov.ru/. </w:t>
      </w:r>
    </w:p>
    <w:p w:rsidR="00172072" w:rsidRPr="0039288D" w:rsidRDefault="003C4F5E" w:rsidP="0039288D">
      <w:pPr>
        <w:pStyle w:val="aff"/>
        <w:widowControl w:val="0"/>
        <w:numPr>
          <w:ilvl w:val="3"/>
          <w:numId w:val="6"/>
        </w:num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88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интернет-сайт Всемирного антидопингового агентства (ВАДА) [электронный ресурс]  https://www.wada-ama.org/. </w:t>
      </w:r>
    </w:p>
    <w:p w:rsidR="00172072" w:rsidRDefault="00172072" w:rsidP="0039288D">
      <w:pPr>
        <w:spacing w:line="240" w:lineRule="auto"/>
        <w:ind w:left="567"/>
      </w:pPr>
    </w:p>
    <w:sectPr w:rsidR="00172072">
      <w:headerReference w:type="default" r:id="rId27"/>
      <w:footerReference w:type="default" r:id="rId28"/>
      <w:pgSz w:w="11906" w:h="16838"/>
      <w:pgMar w:top="766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183" w:rsidRDefault="00630183">
      <w:pPr>
        <w:spacing w:after="0" w:line="240" w:lineRule="auto"/>
      </w:pPr>
      <w:r>
        <w:separator/>
      </w:r>
    </w:p>
  </w:endnote>
  <w:endnote w:type="continuationSeparator" w:id="0">
    <w:p w:rsidR="00630183" w:rsidRDefault="0063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2</w:t>
    </w:r>
    <w:r>
      <w:rPr>
        <w:caps/>
      </w:rPr>
      <w:fldChar w:fldCharType="end"/>
    </w:r>
  </w:p>
  <w:p w:rsidR="00172072" w:rsidRDefault="0017207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330404"/>
      <w:docPartObj>
        <w:docPartGallery w:val="Page Numbers (Bottom of Page)"/>
        <w:docPartUnique/>
      </w:docPartObj>
    </w:sdtPr>
    <w:sdtContent>
      <w:p w:rsidR="00172072" w:rsidRDefault="003C4F5E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  <w:p w:rsidR="00172072" w:rsidRDefault="00000000">
        <w:pPr>
          <w:pStyle w:val="af4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13</w:t>
    </w:r>
    <w:r>
      <w:rPr>
        <w:caps/>
      </w:rPr>
      <w:fldChar w:fldCharType="end"/>
    </w:r>
  </w:p>
  <w:p w:rsidR="00172072" w:rsidRDefault="00172072">
    <w:pPr>
      <w:pStyle w:val="af4"/>
      <w:tabs>
        <w:tab w:val="clear" w:pos="4677"/>
        <w:tab w:val="clear" w:pos="9355"/>
        <w:tab w:val="left" w:pos="6560"/>
      </w:tabs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12</w:t>
    </w:r>
    <w:r>
      <w:rPr>
        <w:caps/>
      </w:rPr>
      <w:fldChar w:fldCharType="end"/>
    </w:r>
  </w:p>
  <w:p w:rsidR="00172072" w:rsidRDefault="00172072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15</w:t>
    </w:r>
    <w:r>
      <w:rPr>
        <w:caps/>
      </w:rPr>
      <w:fldChar w:fldCharType="end"/>
    </w:r>
  </w:p>
  <w:p w:rsidR="00172072" w:rsidRDefault="0017207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18</w:t>
    </w:r>
    <w:r>
      <w:rPr>
        <w:caps/>
      </w:rPr>
      <w:fldChar w:fldCharType="end"/>
    </w:r>
  </w:p>
  <w:p w:rsidR="00172072" w:rsidRDefault="00172072">
    <w:pPr>
      <w:pStyle w:val="af4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52</w:t>
    </w:r>
    <w:r>
      <w:rPr>
        <w:caps/>
      </w:rPr>
      <w:fldChar w:fldCharType="end"/>
    </w:r>
  </w:p>
  <w:p w:rsidR="00172072" w:rsidRDefault="00172072">
    <w:pPr>
      <w:pStyle w:val="af4"/>
      <w:rPr>
        <w:rFonts w:ascii="Times New Roman" w:hAnsi="Times New Roman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60</w:t>
    </w:r>
    <w:r>
      <w:rPr>
        <w:caps/>
      </w:rPr>
      <w:fldChar w:fldCharType="end"/>
    </w:r>
  </w:p>
  <w:p w:rsidR="00172072" w:rsidRDefault="00172072">
    <w:pPr>
      <w:pStyle w:val="af4"/>
      <w:rPr>
        <w:rFonts w:ascii="Times New Roman" w:hAnsi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3C4F5E">
    <w:pPr>
      <w:pStyle w:val="af4"/>
      <w:tabs>
        <w:tab w:val="clear" w:pos="4677"/>
        <w:tab w:val="clear" w:pos="9355"/>
      </w:tabs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 PAGE </w:instrText>
    </w:r>
    <w:r>
      <w:rPr>
        <w:caps/>
      </w:rPr>
      <w:fldChar w:fldCharType="separate"/>
    </w:r>
    <w:r>
      <w:rPr>
        <w:caps/>
      </w:rPr>
      <w:t>62</w:t>
    </w:r>
    <w:r>
      <w:rPr>
        <w:caps/>
      </w:rPr>
      <w:fldChar w:fldCharType="end"/>
    </w:r>
  </w:p>
  <w:p w:rsidR="00172072" w:rsidRDefault="00172072">
    <w:pPr>
      <w:pStyle w:val="af4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183" w:rsidRDefault="00630183">
      <w:pPr>
        <w:spacing w:after="0" w:line="240" w:lineRule="auto"/>
      </w:pPr>
      <w:r>
        <w:separator/>
      </w:r>
    </w:p>
  </w:footnote>
  <w:footnote w:type="continuationSeparator" w:id="0">
    <w:p w:rsidR="00630183" w:rsidRDefault="0063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  <w:jc w:val="center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  <w:jc w:val="center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072" w:rsidRDefault="00172072">
    <w:pPr>
      <w:pStyle w:val="af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7BA6"/>
    <w:multiLevelType w:val="multilevel"/>
    <w:tmpl w:val="E244C7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1F28C1"/>
    <w:multiLevelType w:val="multilevel"/>
    <w:tmpl w:val="4CB2A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F3278F"/>
    <w:multiLevelType w:val="hybridMultilevel"/>
    <w:tmpl w:val="94BA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57F"/>
    <w:multiLevelType w:val="multilevel"/>
    <w:tmpl w:val="C57806EA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7" w:hanging="180"/>
      </w:pPr>
    </w:lvl>
  </w:abstractNum>
  <w:abstractNum w:abstractNumId="4" w15:restartNumberingAfterBreak="0">
    <w:nsid w:val="750C2CD0"/>
    <w:multiLevelType w:val="multilevel"/>
    <w:tmpl w:val="C57806EA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7" w:hanging="180"/>
      </w:pPr>
    </w:lvl>
  </w:abstractNum>
  <w:abstractNum w:abstractNumId="5" w15:restartNumberingAfterBreak="0">
    <w:nsid w:val="7F467FB5"/>
    <w:multiLevelType w:val="multilevel"/>
    <w:tmpl w:val="48461B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2021856">
    <w:abstractNumId w:val="5"/>
  </w:num>
  <w:num w:numId="2" w16cid:durableId="844053531">
    <w:abstractNumId w:val="0"/>
  </w:num>
  <w:num w:numId="3" w16cid:durableId="615020460">
    <w:abstractNumId w:val="4"/>
  </w:num>
  <w:num w:numId="4" w16cid:durableId="133564508">
    <w:abstractNumId w:val="1"/>
  </w:num>
  <w:num w:numId="5" w16cid:durableId="621155555">
    <w:abstractNumId w:val="2"/>
  </w:num>
  <w:num w:numId="6" w16cid:durableId="33792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72"/>
    <w:rsid w:val="00050EC4"/>
    <w:rsid w:val="00053B80"/>
    <w:rsid w:val="000B040D"/>
    <w:rsid w:val="000F5490"/>
    <w:rsid w:val="00172072"/>
    <w:rsid w:val="00193E0D"/>
    <w:rsid w:val="001B3BBA"/>
    <w:rsid w:val="002475BB"/>
    <w:rsid w:val="002D7065"/>
    <w:rsid w:val="00321C1A"/>
    <w:rsid w:val="0039288D"/>
    <w:rsid w:val="003C4F5E"/>
    <w:rsid w:val="003E7C89"/>
    <w:rsid w:val="004C08CF"/>
    <w:rsid w:val="00526E35"/>
    <w:rsid w:val="00571B7E"/>
    <w:rsid w:val="005A7024"/>
    <w:rsid w:val="00630183"/>
    <w:rsid w:val="006649D3"/>
    <w:rsid w:val="00722766"/>
    <w:rsid w:val="00813331"/>
    <w:rsid w:val="0082518B"/>
    <w:rsid w:val="008A1BBB"/>
    <w:rsid w:val="0090140E"/>
    <w:rsid w:val="0099078F"/>
    <w:rsid w:val="009D33A2"/>
    <w:rsid w:val="00A07536"/>
    <w:rsid w:val="00A75CC8"/>
    <w:rsid w:val="00A83605"/>
    <w:rsid w:val="00AD2107"/>
    <w:rsid w:val="00B45C78"/>
    <w:rsid w:val="00B97900"/>
    <w:rsid w:val="00C00FE9"/>
    <w:rsid w:val="00CD261C"/>
    <w:rsid w:val="00D06C4C"/>
    <w:rsid w:val="00D070E9"/>
    <w:rsid w:val="00D41090"/>
    <w:rsid w:val="00D46E7C"/>
    <w:rsid w:val="00DD44D1"/>
    <w:rsid w:val="00E06CA8"/>
    <w:rsid w:val="00E70C2C"/>
    <w:rsid w:val="00E86C92"/>
    <w:rsid w:val="00ED252A"/>
    <w:rsid w:val="00ED469E"/>
    <w:rsid w:val="00F63A27"/>
    <w:rsid w:val="00FD589B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6C80"/>
  <w15:docId w15:val="{23A60CB0-C3F7-4996-BF0C-D825ABE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B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B4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04B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3">
    <w:name w:val="Абзац списка Знак"/>
    <w:uiPriority w:val="34"/>
    <w:qFormat/>
    <w:locked/>
    <w:rsid w:val="00404BB4"/>
  </w:style>
  <w:style w:type="character" w:customStyle="1" w:styleId="a4">
    <w:name w:val="Основной текст Знак"/>
    <w:basedOn w:val="a0"/>
    <w:uiPriority w:val="1"/>
    <w:qFormat/>
    <w:rsid w:val="00404BB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04BB4"/>
  </w:style>
  <w:style w:type="character" w:customStyle="1" w:styleId="a6">
    <w:name w:val="Нижний колонтитул Знак"/>
    <w:basedOn w:val="a0"/>
    <w:uiPriority w:val="99"/>
    <w:qFormat/>
    <w:rsid w:val="00404BB4"/>
  </w:style>
  <w:style w:type="character" w:customStyle="1" w:styleId="WW8Num6z6">
    <w:name w:val="WW8Num6z6"/>
    <w:qFormat/>
    <w:rsid w:val="00404BB4"/>
  </w:style>
  <w:style w:type="character" w:customStyle="1" w:styleId="a7">
    <w:name w:val="Символ сноски"/>
    <w:qFormat/>
    <w:rsid w:val="00404BB4"/>
    <w:rPr>
      <w:vertAlign w:val="superscript"/>
    </w:rPr>
  </w:style>
  <w:style w:type="character" w:customStyle="1" w:styleId="11">
    <w:name w:val="Знак сноски1"/>
    <w:qFormat/>
    <w:rsid w:val="00404BB4"/>
    <w:rPr>
      <w:vertAlign w:val="superscript"/>
    </w:rPr>
  </w:style>
  <w:style w:type="character" w:styleId="a8">
    <w:name w:val="Hyperlink"/>
    <w:basedOn w:val="a0"/>
    <w:uiPriority w:val="99"/>
    <w:unhideWhenUsed/>
    <w:rsid w:val="00404BB4"/>
    <w:rPr>
      <w:color w:val="000080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404BB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404BB4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404BB4"/>
    <w:rPr>
      <w:b/>
      <w:bCs/>
      <w:sz w:val="20"/>
      <w:szCs w:val="20"/>
    </w:rPr>
  </w:style>
  <w:style w:type="character" w:customStyle="1" w:styleId="ac">
    <w:name w:val="Текст выноски Знак"/>
    <w:basedOn w:val="a0"/>
    <w:uiPriority w:val="99"/>
    <w:semiHidden/>
    <w:qFormat/>
    <w:rsid w:val="00404BB4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0"/>
    <w:uiPriority w:val="99"/>
    <w:semiHidden/>
    <w:qFormat/>
    <w:rsid w:val="00404BB4"/>
    <w:rPr>
      <w:sz w:val="20"/>
      <w:szCs w:val="20"/>
    </w:rPr>
  </w:style>
  <w:style w:type="character" w:customStyle="1" w:styleId="2">
    <w:name w:val="Знак сноски2"/>
    <w:rsid w:val="00404BB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04BB4"/>
    <w:rPr>
      <w:vertAlign w:val="superscript"/>
    </w:rPr>
  </w:style>
  <w:style w:type="character" w:customStyle="1" w:styleId="ae">
    <w:name w:val="Перечень Знак"/>
    <w:qFormat/>
    <w:rsid w:val="00404BB4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404BB4"/>
  </w:style>
  <w:style w:type="character" w:customStyle="1" w:styleId="12">
    <w:name w:val="Знак концевой сноски1"/>
    <w:rsid w:val="00404BB4"/>
    <w:rPr>
      <w:vertAlign w:val="superscript"/>
    </w:rPr>
  </w:style>
  <w:style w:type="character" w:customStyle="1" w:styleId="af">
    <w:name w:val="Символ концевой сноски"/>
    <w:qFormat/>
    <w:rsid w:val="00404BB4"/>
  </w:style>
  <w:style w:type="character" w:customStyle="1" w:styleId="af0">
    <w:name w:val="Заголовок Знак"/>
    <w:basedOn w:val="a0"/>
    <w:link w:val="af1"/>
    <w:qFormat/>
    <w:rsid w:val="00404BB4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character" w:customStyle="1" w:styleId="13">
    <w:name w:val="Основной текст Знак1"/>
    <w:basedOn w:val="a0"/>
    <w:link w:val="af2"/>
    <w:uiPriority w:val="1"/>
    <w:qFormat/>
    <w:rsid w:val="00404B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4">
    <w:name w:val="Верхний колонтитул Знак1"/>
    <w:basedOn w:val="a0"/>
    <w:link w:val="af3"/>
    <w:uiPriority w:val="99"/>
    <w:qFormat/>
    <w:rsid w:val="00404BB4"/>
    <w:rPr>
      <w:kern w:val="0"/>
      <w14:ligatures w14:val="none"/>
    </w:rPr>
  </w:style>
  <w:style w:type="character" w:customStyle="1" w:styleId="15">
    <w:name w:val="Нижний колонтитул Знак1"/>
    <w:basedOn w:val="a0"/>
    <w:link w:val="af4"/>
    <w:qFormat/>
    <w:rsid w:val="00404BB4"/>
    <w:rPr>
      <w:kern w:val="0"/>
      <w14:ligatures w14:val="none"/>
    </w:rPr>
  </w:style>
  <w:style w:type="character" w:customStyle="1" w:styleId="16">
    <w:name w:val="Текст примечания Знак1"/>
    <w:basedOn w:val="a0"/>
    <w:link w:val="af5"/>
    <w:uiPriority w:val="99"/>
    <w:semiHidden/>
    <w:qFormat/>
    <w:rsid w:val="00404BB4"/>
    <w:rPr>
      <w:kern w:val="0"/>
      <w:sz w:val="20"/>
      <w:szCs w:val="20"/>
      <w14:ligatures w14:val="none"/>
    </w:rPr>
  </w:style>
  <w:style w:type="character" w:customStyle="1" w:styleId="17">
    <w:name w:val="Тема примечания Знак1"/>
    <w:basedOn w:val="16"/>
    <w:link w:val="af6"/>
    <w:uiPriority w:val="99"/>
    <w:semiHidden/>
    <w:qFormat/>
    <w:rsid w:val="00404BB4"/>
    <w:rPr>
      <w:b/>
      <w:bCs/>
      <w:kern w:val="0"/>
      <w:sz w:val="20"/>
      <w:szCs w:val="20"/>
      <w14:ligatures w14:val="none"/>
    </w:rPr>
  </w:style>
  <w:style w:type="character" w:customStyle="1" w:styleId="18">
    <w:name w:val="Текст выноски Знак1"/>
    <w:basedOn w:val="a0"/>
    <w:link w:val="af7"/>
    <w:uiPriority w:val="99"/>
    <w:semiHidden/>
    <w:qFormat/>
    <w:rsid w:val="00404B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9">
    <w:name w:val="Текст сноски Знак1"/>
    <w:basedOn w:val="a0"/>
    <w:link w:val="af8"/>
    <w:uiPriority w:val="99"/>
    <w:semiHidden/>
    <w:qFormat/>
    <w:rsid w:val="00404BB4"/>
    <w:rPr>
      <w:kern w:val="0"/>
      <w:sz w:val="20"/>
      <w:szCs w:val="20"/>
      <w14:ligatures w14:val="none"/>
    </w:rPr>
  </w:style>
  <w:style w:type="character" w:styleId="af9">
    <w:name w:val="Strong"/>
    <w:basedOn w:val="a0"/>
    <w:uiPriority w:val="22"/>
    <w:qFormat/>
    <w:rsid w:val="00404BB4"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404BB4"/>
    <w:rPr>
      <w:color w:val="800000"/>
      <w:u w:val="single"/>
    </w:rPr>
  </w:style>
  <w:style w:type="character" w:styleId="afb">
    <w:name w:val="Unresolved Mention"/>
    <w:basedOn w:val="a0"/>
    <w:uiPriority w:val="99"/>
    <w:semiHidden/>
    <w:unhideWhenUsed/>
    <w:qFormat/>
    <w:rsid w:val="005C6657"/>
    <w:rPr>
      <w:color w:val="605E5C"/>
      <w:shd w:val="clear" w:color="auto" w:fill="E1DFDD"/>
    </w:rPr>
  </w:style>
  <w:style w:type="paragraph" w:styleId="af1">
    <w:name w:val="Title"/>
    <w:basedOn w:val="a"/>
    <w:next w:val="af2"/>
    <w:link w:val="af0"/>
    <w:qFormat/>
    <w:rsid w:val="00404B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13"/>
    <w:uiPriority w:val="1"/>
    <w:qFormat/>
    <w:rsid w:val="00404B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"/>
    <w:basedOn w:val="af2"/>
    <w:rsid w:val="00404BB4"/>
    <w:rPr>
      <w:rFonts w:cs="Arial"/>
    </w:rPr>
  </w:style>
  <w:style w:type="paragraph" w:styleId="afd">
    <w:name w:val="caption"/>
    <w:basedOn w:val="a"/>
    <w:qFormat/>
    <w:rsid w:val="00404B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rsid w:val="00404BB4"/>
    <w:pPr>
      <w:suppressLineNumbers/>
    </w:pPr>
    <w:rPr>
      <w:rFonts w:cs="Arial"/>
    </w:rPr>
  </w:style>
  <w:style w:type="paragraph" w:styleId="1a">
    <w:name w:val="index 1"/>
    <w:basedOn w:val="a"/>
    <w:next w:val="a"/>
    <w:autoRedefine/>
    <w:uiPriority w:val="99"/>
    <w:semiHidden/>
    <w:unhideWhenUsed/>
    <w:qFormat/>
    <w:rsid w:val="00404BB4"/>
    <w:pPr>
      <w:spacing w:after="0" w:line="240" w:lineRule="auto"/>
      <w:ind w:left="220" w:hanging="220"/>
    </w:pPr>
  </w:style>
  <w:style w:type="paragraph" w:styleId="aff">
    <w:name w:val="List Paragraph"/>
    <w:basedOn w:val="a"/>
    <w:uiPriority w:val="34"/>
    <w:qFormat/>
    <w:rsid w:val="00404BB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04BB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404BB4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0">
    <w:name w:val="No Spacing"/>
    <w:uiPriority w:val="1"/>
    <w:qFormat/>
    <w:rsid w:val="00404BB4"/>
    <w:rPr>
      <w:rFonts w:ascii="Calibri" w:eastAsia="Calibri" w:hAnsi="Calibri"/>
      <w:kern w:val="0"/>
      <w14:ligatures w14:val="none"/>
    </w:rPr>
  </w:style>
  <w:style w:type="paragraph" w:customStyle="1" w:styleId="ConsPlusNormal">
    <w:name w:val="ConsPlusNormal"/>
    <w:qFormat/>
    <w:rsid w:val="00404BB4"/>
    <w:pPr>
      <w:widowControl w:val="0"/>
    </w:pPr>
    <w:rPr>
      <w:rFonts w:ascii="Arial" w:eastAsiaTheme="minorEastAsia" w:hAnsi="Arial" w:cs="Arial"/>
      <w:kern w:val="0"/>
      <w:szCs w:val="20"/>
      <w:lang w:eastAsia="ru-RU"/>
      <w14:ligatures w14:val="none"/>
    </w:rPr>
  </w:style>
  <w:style w:type="paragraph" w:customStyle="1" w:styleId="aff1">
    <w:name w:val="Верхний и нижний колонтитулы"/>
    <w:basedOn w:val="a"/>
    <w:qFormat/>
    <w:rsid w:val="00404BB4"/>
  </w:style>
  <w:style w:type="paragraph" w:customStyle="1" w:styleId="aff2">
    <w:name w:val="Колонтитул"/>
    <w:basedOn w:val="a"/>
    <w:qFormat/>
  </w:style>
  <w:style w:type="paragraph" w:styleId="af3">
    <w:name w:val="header"/>
    <w:basedOn w:val="a"/>
    <w:link w:val="14"/>
    <w:uiPriority w:val="99"/>
    <w:unhideWhenUsed/>
    <w:rsid w:val="00404BB4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15"/>
    <w:uiPriority w:val="99"/>
    <w:unhideWhenUsed/>
    <w:rsid w:val="00404BB4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Normal (Web)"/>
    <w:basedOn w:val="a"/>
    <w:uiPriority w:val="99"/>
    <w:unhideWhenUsed/>
    <w:qFormat/>
    <w:rsid w:val="00404B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404BB4"/>
    <w:rPr>
      <w:rFonts w:ascii="Courier New" w:eastAsia="Calibri" w:hAnsi="Courier New" w:cs="Courier New"/>
      <w:kern w:val="0"/>
      <w:szCs w:val="20"/>
      <w:lang w:eastAsia="zh-CN"/>
      <w14:ligatures w14:val="none"/>
    </w:rPr>
  </w:style>
  <w:style w:type="paragraph" w:customStyle="1" w:styleId="Default">
    <w:name w:val="Default"/>
    <w:uiPriority w:val="99"/>
    <w:qFormat/>
    <w:rsid w:val="00404BB4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21">
    <w:name w:val="Основной текст (2)1"/>
    <w:basedOn w:val="a"/>
    <w:uiPriority w:val="99"/>
    <w:qFormat/>
    <w:rsid w:val="00404BB4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5">
    <w:name w:val="annotation text"/>
    <w:basedOn w:val="a"/>
    <w:link w:val="16"/>
    <w:uiPriority w:val="99"/>
    <w:semiHidden/>
    <w:unhideWhenUsed/>
    <w:qFormat/>
    <w:rsid w:val="00404BB4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next w:val="af5"/>
    <w:link w:val="17"/>
    <w:uiPriority w:val="99"/>
    <w:semiHidden/>
    <w:unhideWhenUsed/>
    <w:qFormat/>
    <w:rsid w:val="00404BB4"/>
    <w:rPr>
      <w:b/>
      <w:bCs/>
    </w:rPr>
  </w:style>
  <w:style w:type="paragraph" w:styleId="af7">
    <w:name w:val="Balloon Text"/>
    <w:basedOn w:val="a"/>
    <w:link w:val="18"/>
    <w:uiPriority w:val="99"/>
    <w:semiHidden/>
    <w:unhideWhenUsed/>
    <w:qFormat/>
    <w:rsid w:val="00404B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a"/>
    <w:link w:val="19"/>
    <w:uiPriority w:val="99"/>
    <w:semiHidden/>
    <w:unhideWhenUsed/>
    <w:rsid w:val="00404BB4"/>
    <w:pPr>
      <w:spacing w:after="0" w:line="240" w:lineRule="auto"/>
    </w:pPr>
    <w:rPr>
      <w:sz w:val="20"/>
      <w:szCs w:val="20"/>
    </w:rPr>
  </w:style>
  <w:style w:type="paragraph" w:customStyle="1" w:styleId="aff4">
    <w:name w:val="Перечень"/>
    <w:basedOn w:val="a"/>
    <w:next w:val="a"/>
    <w:qFormat/>
    <w:rsid w:val="00404BB4"/>
    <w:pPr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  <w:lang w:eastAsia="ru-RU"/>
    </w:rPr>
  </w:style>
  <w:style w:type="paragraph" w:customStyle="1" w:styleId="aff5">
    <w:name w:val="Содержимое таблицы"/>
    <w:basedOn w:val="a"/>
    <w:qFormat/>
    <w:rsid w:val="00404BB4"/>
    <w:pPr>
      <w:suppressLineNumbers/>
      <w:spacing w:after="200" w:line="276" w:lineRule="auto"/>
    </w:pPr>
    <w:rPr>
      <w:rFonts w:cs="Calibri"/>
      <w:color w:val="000000"/>
      <w:lang w:eastAsia="zh-CN"/>
    </w:rPr>
  </w:style>
  <w:style w:type="paragraph" w:customStyle="1" w:styleId="msonormal0">
    <w:name w:val="msonormal"/>
    <w:basedOn w:val="a"/>
    <w:qFormat/>
    <w:rsid w:val="00404BB4"/>
    <w:pPr>
      <w:spacing w:beforeAutospacing="1" w:after="142" w:line="276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404BB4"/>
    <w:pPr>
      <w:spacing w:beforeAutospacing="1" w:after="142" w:line="276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b">
    <w:name w:val="Нет списка1"/>
    <w:uiPriority w:val="99"/>
    <w:semiHidden/>
    <w:unhideWhenUsed/>
    <w:qFormat/>
    <w:rsid w:val="00404BB4"/>
  </w:style>
  <w:style w:type="table" w:customStyle="1" w:styleId="TableNormal">
    <w:name w:val="Table Normal"/>
    <w:uiPriority w:val="2"/>
    <w:semiHidden/>
    <w:unhideWhenUsed/>
    <w:qFormat/>
    <w:rsid w:val="00404BB4"/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6">
    <w:name w:val="Table Grid"/>
    <w:basedOn w:val="a1"/>
    <w:uiPriority w:val="39"/>
    <w:rsid w:val="00404B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rsid w:val="00404B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404B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404B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404B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04BB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39"/>
    <w:rsid w:val="00E0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0164072/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horse.ru/troebore.html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9.xml"/><Relationship Id="rId10" Type="http://schemas.openxmlformats.org/officeDocument/2006/relationships/hyperlink" Target="http://ahorse.ru/konkur.htm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ahorse.ru/vyezdka.html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internet.garant.ru/document/redirect/74998631/0" TargetMode="Externa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8C32-6B38-48AF-A028-1F13F9DB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13399</Words>
  <Characters>76379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Пластун Мария Игоревна</cp:lastModifiedBy>
  <cp:revision>1</cp:revision>
  <cp:lastPrinted>2023-09-07T08:52:00Z</cp:lastPrinted>
  <dcterms:created xsi:type="dcterms:W3CDTF">2024-02-02T12:30:00Z</dcterms:created>
  <dcterms:modified xsi:type="dcterms:W3CDTF">2024-02-02T12:30:00Z</dcterms:modified>
  <dc:language>ru-RU</dc:language>
</cp:coreProperties>
</file>